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006C2A40">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007C24FF" w:rsidRPr="007C24FF">
        <w:rPr>
          <w:rFonts w:ascii="Arial" w:hAnsi="Arial" w:cs="Arial"/>
          <w:b/>
          <w:color w:val="000000" w:themeColor="text1"/>
          <w:sz w:val="24"/>
          <w:szCs w:val="24"/>
        </w:rPr>
        <w:t>R4-2503472</w:t>
      </w:r>
    </w:p>
    <w:p w:rsidR="00064750" w:rsidRDefault="00AF22FF"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rPr>
      </w:pPr>
      <w:r w:rsidRPr="00AF22FF">
        <w:rPr>
          <w:rFonts w:ascii="Arial" w:hAnsi="Arial" w:cs="Arial"/>
          <w:b/>
          <w:color w:val="000000" w:themeColor="text1"/>
          <w:sz w:val="24"/>
          <w:szCs w:val="24"/>
        </w:rPr>
        <w:t>Wuhan, Hubei, China, 07th – 11th April, 2025</w:t>
      </w:r>
      <w:bookmarkStart w:id="1" w:name="_GoBack"/>
      <w:bookmarkEnd w:id="1"/>
    </w:p>
    <w:p w:rsidR="000101E5" w:rsidRPr="00AF22FF" w:rsidRDefault="000101E5" w:rsidP="000101E5">
      <w:pPr>
        <w:pStyle w:val="afb"/>
        <w:spacing w:before="0" w:after="0" w:line="360" w:lineRule="auto"/>
        <w:rPr>
          <w:rFonts w:ascii="Arial" w:eastAsia="MS Mincho" w:hAnsi="Arial" w:cs="Arial"/>
          <w:b w:val="0"/>
          <w:color w:val="000000" w:themeColor="text1"/>
          <w:szCs w:val="24"/>
          <w:lang w:val="en-US" w:eastAsia="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EF604E">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EF604E" w:rsidRPr="00EF604E">
        <w:rPr>
          <w:rFonts w:ascii="Arial" w:hAnsi="Arial" w:cs="Arial"/>
          <w:color w:val="000000" w:themeColor="text1"/>
          <w:sz w:val="24"/>
          <w:szCs w:val="20"/>
        </w:rPr>
        <w:t>Discussion on system parameters for A-IoT</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5C1FE6" w:rsidRPr="005C1FE6">
        <w:rPr>
          <w:rFonts w:ascii="Arial" w:hAnsi="Arial" w:cs="Arial"/>
          <w:b w:val="0"/>
          <w:color w:val="000000" w:themeColor="text1"/>
        </w:rPr>
        <w:t>7.24.1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2" w:name="DocumentFor"/>
      <w:bookmarkEnd w:id="2"/>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822688" w:rsidRDefault="00F75FA6" w:rsidP="00E00F8F">
      <w:pPr>
        <w:spacing w:before="0" w:after="120"/>
        <w:rPr>
          <w:color w:val="000000" w:themeColor="text1"/>
          <w:sz w:val="20"/>
          <w:lang w:val="en-US"/>
        </w:rPr>
      </w:pPr>
      <w:r w:rsidRPr="00822688">
        <w:rPr>
          <w:rFonts w:hint="eastAsia"/>
          <w:color w:val="000000" w:themeColor="text1"/>
          <w:sz w:val="22"/>
          <w:lang w:val="en-US"/>
        </w:rPr>
        <w:t xml:space="preserve">This contribution provides our further analysis for </w:t>
      </w:r>
      <w:r w:rsidR="00581B4C">
        <w:rPr>
          <w:rFonts w:hint="eastAsia"/>
          <w:color w:val="000000" w:themeColor="text1"/>
          <w:sz w:val="22"/>
          <w:lang w:val="en-US"/>
        </w:rPr>
        <w:t>R2D and D2R system parameters</w:t>
      </w:r>
      <w:r w:rsidRPr="00822688">
        <w:rPr>
          <w:color w:val="000000" w:themeColor="text1"/>
          <w:sz w:val="22"/>
          <w:lang w:val="en-US"/>
        </w:rPr>
        <w:t xml:space="preserve"> according to the </w:t>
      </w:r>
      <w:r w:rsidR="005073A1" w:rsidRPr="00822688">
        <w:rPr>
          <w:rFonts w:hint="eastAsia"/>
          <w:color w:val="000000" w:themeColor="text1"/>
          <w:sz w:val="22"/>
          <w:lang w:val="en-US"/>
        </w:rPr>
        <w:t>WF</w:t>
      </w:r>
      <w:r w:rsidR="005073A1" w:rsidRPr="00822688">
        <w:rPr>
          <w:color w:val="000000" w:themeColor="text1"/>
          <w:sz w:val="22"/>
          <w:lang w:val="en-US"/>
        </w:rPr>
        <w:t xml:space="preserve"> </w:t>
      </w:r>
      <w:r w:rsidRPr="00822688">
        <w:rPr>
          <w:color w:val="000000" w:themeColor="text1"/>
          <w:sz w:val="22"/>
          <w:lang w:val="en-US"/>
        </w:rPr>
        <w:t>[</w:t>
      </w:r>
      <w:r w:rsidR="00581B4C">
        <w:rPr>
          <w:rFonts w:hint="eastAsia"/>
          <w:color w:val="000000" w:themeColor="text1"/>
          <w:sz w:val="22"/>
          <w:lang w:val="en-US"/>
        </w:rPr>
        <w:t>1</w:t>
      </w:r>
      <w:r w:rsidRPr="00822688">
        <w:rPr>
          <w:color w:val="000000" w:themeColor="text1"/>
          <w:sz w:val="22"/>
          <w:lang w:val="en-US"/>
        </w:rPr>
        <w:t>]</w:t>
      </w:r>
      <w:r w:rsidRPr="00822688">
        <w:rPr>
          <w:rFonts w:hint="eastAsia"/>
          <w:color w:val="000000" w:themeColor="text1"/>
          <w:sz w:val="22"/>
          <w:lang w:val="en-US"/>
        </w:rPr>
        <w:t>.</w:t>
      </w:r>
    </w:p>
    <w:p w:rsidR="00EB1AD9" w:rsidRDefault="009106A5"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rFonts w:hint="eastAsia"/>
          <w:color w:val="000000" w:themeColor="text1"/>
          <w:lang w:eastAsia="zh-CN"/>
        </w:rPr>
        <w:t>Discussion</w:t>
      </w:r>
    </w:p>
    <w:p w:rsidR="00016D50" w:rsidRPr="00016D50" w:rsidRDefault="00016D50" w:rsidP="00016D50">
      <w:pPr>
        <w:pStyle w:val="20"/>
        <w:ind w:left="720" w:hanging="720"/>
      </w:pPr>
      <w:r>
        <w:rPr>
          <w:rFonts w:hint="eastAsia"/>
        </w:rPr>
        <w:t xml:space="preserve">2.1 </w:t>
      </w:r>
      <w:r w:rsidR="009106A5">
        <w:rPr>
          <w:rFonts w:hint="eastAsia"/>
        </w:rPr>
        <w:t>System parameter for R2D</w:t>
      </w:r>
    </w:p>
    <w:p w:rsidR="003B58A2" w:rsidRPr="003B58A2" w:rsidRDefault="003B58A2" w:rsidP="003B58A2">
      <w:pPr>
        <w:pStyle w:val="3"/>
        <w:numPr>
          <w:ilvl w:val="0"/>
          <w:numId w:val="0"/>
        </w:numPr>
        <w:rPr>
          <w:sz w:val="21"/>
          <w:szCs w:val="21"/>
        </w:rPr>
      </w:pPr>
      <w:r>
        <w:rPr>
          <w:rFonts w:hint="eastAsia"/>
          <w:sz w:val="21"/>
          <w:szCs w:val="21"/>
        </w:rPr>
        <w:t xml:space="preserve">2.1.1 </w:t>
      </w:r>
      <w:r w:rsidRPr="003B58A2">
        <w:rPr>
          <w:rFonts w:hint="eastAsia"/>
          <w:sz w:val="21"/>
          <w:szCs w:val="21"/>
        </w:rPr>
        <w:t xml:space="preserve">R2D </w:t>
      </w:r>
      <w:r w:rsidR="009930CB" w:rsidRPr="009930CB">
        <w:rPr>
          <w:sz w:val="21"/>
          <w:szCs w:val="21"/>
        </w:rPr>
        <w:t>transmission</w:t>
      </w:r>
      <w:r w:rsidR="009930CB" w:rsidRPr="009930CB">
        <w:rPr>
          <w:rFonts w:hint="eastAsia"/>
          <w:sz w:val="21"/>
          <w:szCs w:val="21"/>
        </w:rPr>
        <w:t xml:space="preserve"> </w:t>
      </w:r>
      <w:r w:rsidRPr="003B58A2">
        <w:rPr>
          <w:rFonts w:hint="eastAsia"/>
          <w:sz w:val="21"/>
          <w:szCs w:val="21"/>
        </w:rPr>
        <w:t>bandwidth</w:t>
      </w:r>
    </w:p>
    <w:p w:rsidR="00783529" w:rsidRDefault="00783529" w:rsidP="00783529">
      <w:pPr>
        <w:rPr>
          <w:color w:val="000000" w:themeColor="text1"/>
        </w:rPr>
      </w:pPr>
      <w:r>
        <w:rPr>
          <w:rFonts w:hint="eastAsia"/>
          <w:color w:val="000000" w:themeColor="text1"/>
        </w:rPr>
        <w:t>RAN1</w:t>
      </w:r>
      <w:r w:rsidR="00A06C31">
        <w:rPr>
          <w:rFonts w:hint="eastAsia"/>
          <w:color w:val="000000" w:themeColor="text1"/>
        </w:rPr>
        <w:t xml:space="preserve">#120 has conclusions on </w:t>
      </w:r>
      <w:r w:rsidR="00A06C31" w:rsidRPr="00A06C31">
        <w:rPr>
          <w:color w:val="000000" w:themeColor="text1"/>
        </w:rPr>
        <w:t>R2D transmission bandwidth</w:t>
      </w:r>
      <w:r w:rsidR="00A06C31">
        <w:rPr>
          <w:rFonts w:hint="eastAsia"/>
          <w:color w:val="000000" w:themeColor="text1"/>
        </w:rPr>
        <w:t>, they</w:t>
      </w:r>
      <w:r>
        <w:rPr>
          <w:rFonts w:hint="eastAsia"/>
          <w:color w:val="000000" w:themeColor="text1"/>
        </w:rPr>
        <w:t xml:space="preserve"> won</w:t>
      </w:r>
      <w:r>
        <w:rPr>
          <w:color w:val="000000" w:themeColor="text1"/>
        </w:rPr>
        <w:t>’</w:t>
      </w:r>
      <w:r>
        <w:rPr>
          <w:rFonts w:hint="eastAsia"/>
          <w:color w:val="000000" w:themeColor="text1"/>
        </w:rPr>
        <w:t xml:space="preserve">t specify exact </w:t>
      </w:r>
      <w:r w:rsidRPr="00A06C31">
        <w:rPr>
          <w:color w:val="000000" w:themeColor="text1"/>
        </w:rPr>
        <w:t>R2D transmission bandwidth</w:t>
      </w:r>
      <w:r w:rsidRPr="00A06C31">
        <w:rPr>
          <w:rFonts w:hint="eastAsia"/>
          <w:color w:val="000000" w:themeColor="text1"/>
        </w:rPr>
        <w:t xml:space="preserve"> </w:t>
      </w:r>
      <w:r w:rsidRPr="004E6460">
        <w:rPr>
          <w:color w:val="000000" w:themeColor="text1"/>
        </w:rPr>
        <w:t>B</w:t>
      </w:r>
      <w:r w:rsidRPr="00A06C31">
        <w:rPr>
          <w:color w:val="000000" w:themeColor="text1"/>
          <w:vertAlign w:val="subscript"/>
        </w:rPr>
        <w:t>tx,R2D</w:t>
      </w:r>
      <w:r>
        <w:rPr>
          <w:rFonts w:hint="eastAsia"/>
          <w:color w:val="000000" w:themeColor="text1"/>
        </w:rPr>
        <w:t>,</w:t>
      </w:r>
      <w:r w:rsidRPr="00783529">
        <w:rPr>
          <w:rFonts w:hint="eastAsia"/>
          <w:color w:val="000000" w:themeColor="text1"/>
        </w:rPr>
        <w:t xml:space="preserve"> they</w:t>
      </w:r>
      <w:r>
        <w:rPr>
          <w:rFonts w:hint="eastAsia"/>
          <w:color w:val="000000" w:themeColor="text1"/>
        </w:rPr>
        <w:t xml:space="preserve"> only </w:t>
      </w:r>
      <w:r w:rsidRPr="00783529">
        <w:rPr>
          <w:color w:val="000000" w:themeColor="text1"/>
        </w:rPr>
        <w:t>specify the minimum B</w:t>
      </w:r>
      <w:r w:rsidRPr="00A06C31">
        <w:rPr>
          <w:color w:val="000000" w:themeColor="text1"/>
          <w:vertAlign w:val="subscript"/>
        </w:rPr>
        <w:t>tx,R2D</w:t>
      </w:r>
      <w:r w:rsidRPr="00783529">
        <w:rPr>
          <w:color w:val="000000" w:themeColor="text1"/>
        </w:rPr>
        <w:t xml:space="preserve"> # of PRBs associated to each M value,  whether to specify the maximum B</w:t>
      </w:r>
      <w:r w:rsidRPr="00A06C31">
        <w:rPr>
          <w:color w:val="000000" w:themeColor="text1"/>
          <w:vertAlign w:val="subscript"/>
        </w:rPr>
        <w:t>tx,R2D</w:t>
      </w:r>
      <w:r w:rsidRPr="00783529">
        <w:rPr>
          <w:color w:val="000000" w:themeColor="text1"/>
        </w:rPr>
        <w:t xml:space="preserve"> # of PRBs </w:t>
      </w:r>
      <w:r>
        <w:rPr>
          <w:rFonts w:hint="eastAsia"/>
          <w:color w:val="000000" w:themeColor="text1"/>
        </w:rPr>
        <w:t xml:space="preserve">can be decided by RAN4. </w:t>
      </w:r>
      <w:r w:rsidRPr="00F63B45">
        <w:rPr>
          <w:color w:val="000000" w:themeColor="text1"/>
        </w:rPr>
        <w:t>Reader can transmit any B</w:t>
      </w:r>
      <w:r w:rsidRPr="00A06C31">
        <w:rPr>
          <w:color w:val="000000" w:themeColor="text1"/>
          <w:vertAlign w:val="subscript"/>
        </w:rPr>
        <w:t>tx,R2D</w:t>
      </w:r>
      <w:r w:rsidRPr="00F63B45">
        <w:rPr>
          <w:color w:val="000000" w:themeColor="text1"/>
        </w:rPr>
        <w:t xml:space="preserve"> subject to this minimum B</w:t>
      </w:r>
      <w:r w:rsidRPr="00BA2AFF">
        <w:rPr>
          <w:color w:val="000000" w:themeColor="text1"/>
          <w:vertAlign w:val="subscript"/>
        </w:rPr>
        <w:t>tx,R2D</w:t>
      </w:r>
      <w:r w:rsidRPr="00F63B45">
        <w:rPr>
          <w:color w:val="000000" w:themeColor="text1"/>
        </w:rPr>
        <w:t xml:space="preserve"> and the agreed 15 kHz subcarrier spacing, and subject to other limitations that are up to RAN4.</w:t>
      </w:r>
      <w:r w:rsidR="00830F18">
        <w:rPr>
          <w:rFonts w:hint="eastAsia"/>
          <w:color w:val="000000" w:themeColor="text1"/>
        </w:rPr>
        <w:t xml:space="preserve"> </w:t>
      </w:r>
      <w:r w:rsidR="00830F18" w:rsidRPr="00830F18">
        <w:rPr>
          <w:color w:val="000000" w:themeColor="text1"/>
        </w:rPr>
        <w:t>For R2D, for the OOK-4 modulation for M-chip per OFDM symbol transmission</w:t>
      </w:r>
      <w:r w:rsidR="00830F18">
        <w:rPr>
          <w:rFonts w:hint="eastAsia"/>
          <w:color w:val="000000" w:themeColor="text1"/>
        </w:rPr>
        <w:t>, t</w:t>
      </w:r>
      <w:r w:rsidR="00830F18" w:rsidRPr="00830F18">
        <w:rPr>
          <w:color w:val="000000" w:themeColor="text1"/>
        </w:rPr>
        <w:t>he maximum M value is no less than 16, and to be down-selected from 32, 24 or 16</w:t>
      </w:r>
      <w:r w:rsidR="00830F18">
        <w:rPr>
          <w:rFonts w:hint="eastAsia"/>
          <w:color w:val="000000" w:themeColor="text1"/>
        </w:rPr>
        <w:t>.</w:t>
      </w:r>
    </w:p>
    <w:p w:rsidR="00830F18" w:rsidRDefault="00830F18" w:rsidP="00830F18">
      <w:r>
        <w:rPr>
          <w:rFonts w:hint="eastAsia"/>
        </w:rPr>
        <w:t xml:space="preserve">The following table shows the </w:t>
      </w:r>
      <w:r>
        <w:t>required</w:t>
      </w:r>
      <w:r>
        <w:rPr>
          <w:rFonts w:hint="eastAsia"/>
        </w:rPr>
        <w:t xml:space="preserve"> RB number for </w:t>
      </w:r>
      <w:r>
        <w:t>different</w:t>
      </w:r>
      <w:r>
        <w:rPr>
          <w:rFonts w:hint="eastAsia"/>
        </w:rPr>
        <w:t xml:space="preserve"> date rate</w:t>
      </w:r>
    </w:p>
    <w:p w:rsidR="00830F18" w:rsidRDefault="00830F18" w:rsidP="00830F18">
      <w:pPr>
        <w:pStyle w:val="TH"/>
        <w:rPr>
          <w:rFonts w:eastAsia="等线"/>
        </w:rPr>
      </w:pPr>
      <w:r>
        <w:rPr>
          <w:rFonts w:eastAsia="等线"/>
        </w:rPr>
        <w:t xml:space="preserve">Table 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r>
        <w:rPr>
          <w:rFonts w:eastAsia="等线" w:hint="eastAsia"/>
        </w:rPr>
        <w:t xml:space="preserve"> [2]</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keepNext/>
              <w:keepLines/>
              <w:jc w:val="center"/>
              <w:rPr>
                <w:rFonts w:ascii="Arial" w:eastAsia="等线" w:hAnsi="Arial"/>
                <w:b/>
                <w:i/>
                <w:iCs/>
                <w:sz w:val="18"/>
              </w:rPr>
            </w:pPr>
            <w:r>
              <w:rPr>
                <w:rFonts w:ascii="Arial" w:eastAsia="等线" w:hAnsi="Arial"/>
                <w:b/>
                <w:i/>
                <w:iCs/>
                <w:sz w:val="18"/>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hideMark/>
          </w:tcPr>
          <w:p w:rsidR="00830F18" w:rsidRDefault="00830F18" w:rsidP="00054FD4">
            <w:pPr>
              <w:keepNext/>
              <w:keepLines/>
              <w:jc w:val="center"/>
              <w:rPr>
                <w:rFonts w:ascii="Arial" w:eastAsia="等线" w:hAnsi="Arial"/>
                <w:b/>
                <w:sz w:val="18"/>
              </w:rPr>
            </w:pPr>
            <w:r>
              <w:rPr>
                <w:rFonts w:ascii="Arial" w:eastAsia="等线" w:hAnsi="Arial"/>
                <w:b/>
                <w:sz w:val="18"/>
              </w:rPr>
              <w:t xml:space="preserve">Minimum </w:t>
            </w:r>
            <w:r>
              <w:rPr>
                <w:rFonts w:ascii="Arial" w:eastAsia="等线" w:hAnsi="Arial"/>
                <w:b/>
                <w:i/>
                <w:iCs/>
                <w:sz w:val="18"/>
              </w:rPr>
              <w:t>B</w:t>
            </w:r>
            <w:r>
              <w:rPr>
                <w:rFonts w:ascii="Arial" w:eastAsia="等线" w:hAnsi="Arial"/>
                <w:b/>
                <w:sz w:val="18"/>
                <w:vertAlign w:val="subscript"/>
              </w:rPr>
              <w:t>tx,R2D</w:t>
            </w:r>
            <w:r>
              <w:rPr>
                <w:rFonts w:ascii="Arial" w:eastAsia="等线" w:hAnsi="Arial"/>
                <w:b/>
                <w:sz w:val="18"/>
              </w:rPr>
              <w:t xml:space="preserve"> # of PRBs</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1</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1</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2</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1</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4</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1</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6</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1</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8</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2</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12</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2</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16</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2</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24</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3</w:t>
            </w:r>
          </w:p>
        </w:tc>
      </w:tr>
      <w:tr w:rsidR="00830F18" w:rsidTr="00054FD4">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830F18" w:rsidRDefault="00830F18" w:rsidP="00054FD4">
            <w:pPr>
              <w:jc w:val="center"/>
              <w:rPr>
                <w:rFonts w:ascii="Arial" w:eastAsia="等线" w:hAnsi="Arial"/>
                <w:b/>
                <w:bCs/>
                <w:sz w:val="18"/>
              </w:rPr>
            </w:pPr>
            <w:r>
              <w:rPr>
                <w:rFonts w:ascii="Arial" w:eastAsia="等线" w:hAnsi="Arial"/>
                <w:b/>
                <w:bCs/>
                <w:sz w:val="18"/>
              </w:rPr>
              <w:t>32</w:t>
            </w:r>
          </w:p>
        </w:tc>
        <w:tc>
          <w:tcPr>
            <w:tcW w:w="2552" w:type="dxa"/>
            <w:tcBorders>
              <w:top w:val="single" w:sz="4" w:space="0" w:color="auto"/>
              <w:left w:val="single" w:sz="4" w:space="0" w:color="auto"/>
              <w:bottom w:val="single" w:sz="4" w:space="0" w:color="auto"/>
              <w:right w:val="single" w:sz="4" w:space="0" w:color="auto"/>
            </w:tcBorders>
            <w:hideMark/>
          </w:tcPr>
          <w:p w:rsidR="00830F18" w:rsidRDefault="00830F18" w:rsidP="00054FD4">
            <w:pPr>
              <w:jc w:val="center"/>
              <w:rPr>
                <w:rFonts w:ascii="Arial" w:eastAsia="等线" w:hAnsi="Arial"/>
                <w:sz w:val="18"/>
              </w:rPr>
            </w:pPr>
            <w:r>
              <w:rPr>
                <w:rFonts w:ascii="Arial" w:eastAsia="等线" w:hAnsi="Arial"/>
                <w:sz w:val="18"/>
              </w:rPr>
              <w:t>4</w:t>
            </w:r>
          </w:p>
        </w:tc>
      </w:tr>
    </w:tbl>
    <w:p w:rsidR="00431499" w:rsidRPr="00431499" w:rsidRDefault="00431499" w:rsidP="00431499">
      <w:pPr>
        <w:rPr>
          <w:b/>
          <w:color w:val="000000" w:themeColor="text1"/>
        </w:rPr>
      </w:pPr>
      <w:r>
        <w:rPr>
          <w:rFonts w:hint="eastAsia"/>
          <w:b/>
          <w:color w:val="000000" w:themeColor="text1"/>
        </w:rPr>
        <w:t>Observation</w:t>
      </w:r>
      <w:r w:rsidRPr="00A11A38">
        <w:rPr>
          <w:b/>
          <w:color w:val="000000" w:themeColor="text1"/>
        </w:rPr>
        <w:t xml:space="preserve"> </w:t>
      </w:r>
      <w:r>
        <w:rPr>
          <w:rFonts w:hint="eastAsia"/>
          <w:b/>
          <w:color w:val="000000" w:themeColor="text1"/>
        </w:rPr>
        <w:t>1</w:t>
      </w:r>
      <w:r w:rsidRPr="00A11A38">
        <w:rPr>
          <w:b/>
          <w:color w:val="000000" w:themeColor="text1"/>
        </w:rPr>
        <w:t>:</w:t>
      </w:r>
      <w:r w:rsidRPr="00A11A38">
        <w:rPr>
          <w:rFonts w:hint="eastAsia"/>
          <w:b/>
          <w:color w:val="000000" w:themeColor="text1"/>
        </w:rPr>
        <w:t xml:space="preserve"> </w:t>
      </w:r>
      <w:r>
        <w:rPr>
          <w:rFonts w:hint="eastAsia"/>
          <w:b/>
          <w:color w:val="000000" w:themeColor="text1"/>
        </w:rPr>
        <w:t>RAN1 won</w:t>
      </w:r>
      <w:r>
        <w:rPr>
          <w:b/>
          <w:color w:val="000000" w:themeColor="text1"/>
        </w:rPr>
        <w:t>’</w:t>
      </w:r>
      <w:r>
        <w:rPr>
          <w:rFonts w:hint="eastAsia"/>
          <w:b/>
          <w:color w:val="000000" w:themeColor="text1"/>
        </w:rPr>
        <w:t>t</w:t>
      </w:r>
      <w:r w:rsidRPr="00431499">
        <w:rPr>
          <w:rFonts w:hint="eastAsia"/>
          <w:b/>
          <w:color w:val="000000" w:themeColor="text1"/>
        </w:rPr>
        <w:t xml:space="preserve"> specify exact </w:t>
      </w:r>
      <w:r w:rsidRPr="00431499">
        <w:rPr>
          <w:b/>
          <w:color w:val="000000" w:themeColor="text1"/>
        </w:rPr>
        <w:t>R2D transmission bandwidth</w:t>
      </w:r>
      <w:r w:rsidRPr="00431499">
        <w:rPr>
          <w:rFonts w:hint="eastAsia"/>
          <w:b/>
          <w:color w:val="000000" w:themeColor="text1"/>
        </w:rPr>
        <w:t xml:space="preserve"> </w:t>
      </w:r>
      <w:r w:rsidRPr="00431499">
        <w:rPr>
          <w:b/>
          <w:color w:val="000000" w:themeColor="text1"/>
        </w:rPr>
        <w:t>B</w:t>
      </w:r>
      <w:r w:rsidRPr="00431499">
        <w:rPr>
          <w:b/>
          <w:color w:val="000000" w:themeColor="text1"/>
          <w:vertAlign w:val="subscript"/>
        </w:rPr>
        <w:t>tx</w:t>
      </w:r>
      <w:proofErr w:type="gramStart"/>
      <w:r w:rsidRPr="00431499">
        <w:rPr>
          <w:b/>
          <w:color w:val="000000" w:themeColor="text1"/>
          <w:vertAlign w:val="subscript"/>
        </w:rPr>
        <w:t>,R2D</w:t>
      </w:r>
      <w:proofErr w:type="gramEnd"/>
      <w:r w:rsidRPr="00431499">
        <w:rPr>
          <w:rFonts w:hint="eastAsia"/>
          <w:b/>
          <w:color w:val="000000" w:themeColor="text1"/>
        </w:rPr>
        <w:t xml:space="preserve">, </w:t>
      </w:r>
      <w:r w:rsidRPr="00431499">
        <w:rPr>
          <w:b/>
          <w:color w:val="000000" w:themeColor="text1"/>
        </w:rPr>
        <w:t>whether to specify the maximum B</w:t>
      </w:r>
      <w:r w:rsidRPr="00431499">
        <w:rPr>
          <w:b/>
          <w:color w:val="000000" w:themeColor="text1"/>
          <w:vertAlign w:val="subscript"/>
        </w:rPr>
        <w:t>tx,R2D</w:t>
      </w:r>
      <w:r w:rsidRPr="00431499">
        <w:rPr>
          <w:b/>
          <w:color w:val="000000" w:themeColor="text1"/>
        </w:rPr>
        <w:t xml:space="preserve"> # of PRBs </w:t>
      </w:r>
      <w:r w:rsidRPr="00431499">
        <w:rPr>
          <w:rFonts w:hint="eastAsia"/>
          <w:b/>
          <w:color w:val="000000" w:themeColor="text1"/>
        </w:rPr>
        <w:t>can be decided by RAN4</w:t>
      </w:r>
      <w:r>
        <w:rPr>
          <w:rFonts w:hint="eastAsia"/>
          <w:b/>
          <w:color w:val="000000" w:themeColor="text1"/>
        </w:rPr>
        <w:t>.</w:t>
      </w:r>
    </w:p>
    <w:p w:rsidR="00431499" w:rsidRDefault="00A06C31" w:rsidP="00A06C31">
      <w:pPr>
        <w:rPr>
          <w:color w:val="000000" w:themeColor="text1"/>
        </w:rPr>
      </w:pPr>
      <w:r w:rsidRPr="00A11A38">
        <w:rPr>
          <w:color w:val="000000" w:themeColor="text1"/>
        </w:rPr>
        <w:t>In WF</w:t>
      </w:r>
      <w:r w:rsidRPr="00A11A38">
        <w:rPr>
          <w:rFonts w:hint="eastAsia"/>
          <w:color w:val="000000" w:themeColor="text1"/>
        </w:rPr>
        <w:t xml:space="preserve"> </w:t>
      </w:r>
      <w:r w:rsidRPr="00A11A38">
        <w:rPr>
          <w:color w:val="000000" w:themeColor="text1"/>
        </w:rPr>
        <w:t>[</w:t>
      </w:r>
      <w:r>
        <w:rPr>
          <w:rFonts w:hint="eastAsia"/>
          <w:color w:val="000000" w:themeColor="text1"/>
        </w:rPr>
        <w:t>1</w:t>
      </w:r>
      <w:r w:rsidRPr="00A11A38">
        <w:rPr>
          <w:color w:val="000000" w:themeColor="text1"/>
        </w:rPr>
        <w:t>], R2D transmission bandwidths are configured as 1PRB, 2PRB, 3PRB and 4PRB, and 15</w:t>
      </w:r>
      <w:r w:rsidR="005B6C94">
        <w:rPr>
          <w:rFonts w:hint="eastAsia"/>
          <w:color w:val="000000" w:themeColor="text1"/>
        </w:rPr>
        <w:t>k</w:t>
      </w:r>
      <w:r w:rsidRPr="00A11A38">
        <w:rPr>
          <w:color w:val="000000" w:themeColor="text1"/>
        </w:rPr>
        <w:t xml:space="preserve">Hz SCS are </w:t>
      </w:r>
      <w:r w:rsidRPr="00A11A38">
        <w:rPr>
          <w:rFonts w:hint="eastAsia"/>
          <w:color w:val="000000" w:themeColor="text1"/>
        </w:rPr>
        <w:t>us</w:t>
      </w:r>
      <w:r w:rsidRPr="00A11A38">
        <w:rPr>
          <w:color w:val="000000" w:themeColor="text1"/>
        </w:rPr>
        <w:t>ed</w:t>
      </w:r>
      <w:r w:rsidR="00431499">
        <w:rPr>
          <w:rFonts w:hint="eastAsia"/>
          <w:color w:val="000000" w:themeColor="text1"/>
        </w:rPr>
        <w:t xml:space="preserve">, </w:t>
      </w:r>
      <w:r w:rsidR="00431499" w:rsidRPr="00431499">
        <w:rPr>
          <w:color w:val="000000" w:themeColor="text1"/>
        </w:rPr>
        <w:t>and these configurations are consistent with RAN1's conclusions</w:t>
      </w:r>
      <w:r w:rsidR="00431499">
        <w:rPr>
          <w:rFonts w:hint="eastAsia"/>
          <w:color w:val="000000" w:themeColor="text1"/>
        </w:rPr>
        <w:t>.</w:t>
      </w:r>
      <w:r w:rsidRPr="00A11A38">
        <w:rPr>
          <w:color w:val="000000" w:themeColor="text1"/>
        </w:rPr>
        <w:t xml:space="preserve"> </w:t>
      </w:r>
    </w:p>
    <w:p w:rsidR="00A06C31" w:rsidRDefault="00A06C31" w:rsidP="00A06C31">
      <w:pPr>
        <w:rPr>
          <w:color w:val="000000" w:themeColor="text1"/>
        </w:rPr>
      </w:pPr>
      <w:r w:rsidRPr="00A11A38">
        <w:rPr>
          <w:color w:val="000000" w:themeColor="text1"/>
        </w:rPr>
        <w:t xml:space="preserve">Whether multiple RBs resources are continuous will affect the definition of </w:t>
      </w:r>
      <w:r w:rsidRPr="00A11A38">
        <w:rPr>
          <w:rFonts w:hint="eastAsia"/>
          <w:color w:val="000000" w:themeColor="text1"/>
        </w:rPr>
        <w:t xml:space="preserve">system parameters and </w:t>
      </w:r>
      <w:r w:rsidRPr="00A11A38">
        <w:rPr>
          <w:color w:val="000000" w:themeColor="text1"/>
        </w:rPr>
        <w:t xml:space="preserve">RF requirements. Therefore, </w:t>
      </w:r>
      <w:r w:rsidR="005B6C94" w:rsidRPr="005B6C94">
        <w:rPr>
          <w:color w:val="000000" w:themeColor="text1"/>
        </w:rPr>
        <w:t>RAN4 to specify A-IoT requirements based on continuous RB allocation in Rel-19.</w:t>
      </w:r>
    </w:p>
    <w:p w:rsidR="00A06C31" w:rsidRPr="00A11A38" w:rsidRDefault="00A06C31" w:rsidP="00A06C31">
      <w:pPr>
        <w:rPr>
          <w:color w:val="000000" w:themeColor="text1"/>
        </w:rPr>
      </w:pPr>
      <w:r w:rsidRPr="00A11A38">
        <w:rPr>
          <w:b/>
          <w:color w:val="000000" w:themeColor="text1"/>
        </w:rPr>
        <w:t xml:space="preserve">Proposal </w:t>
      </w:r>
      <w:r>
        <w:rPr>
          <w:rFonts w:hint="eastAsia"/>
          <w:b/>
          <w:color w:val="000000" w:themeColor="text1"/>
        </w:rPr>
        <w:t>1</w:t>
      </w:r>
      <w:r w:rsidRPr="00A11A38">
        <w:rPr>
          <w:b/>
          <w:color w:val="000000" w:themeColor="text1"/>
        </w:rPr>
        <w:t>:</w:t>
      </w:r>
      <w:r w:rsidRPr="00A11A38">
        <w:rPr>
          <w:rFonts w:hint="eastAsia"/>
          <w:b/>
          <w:color w:val="000000" w:themeColor="text1"/>
        </w:rPr>
        <w:t xml:space="preserve"> </w:t>
      </w:r>
      <w:r w:rsidR="00672653" w:rsidRPr="00672653">
        <w:rPr>
          <w:b/>
          <w:color w:val="000000" w:themeColor="text1"/>
        </w:rPr>
        <w:t>RAN4 to specify A-IoT requirement</w:t>
      </w:r>
      <w:r w:rsidR="00672653">
        <w:rPr>
          <w:rFonts w:hint="eastAsia"/>
          <w:b/>
          <w:color w:val="000000" w:themeColor="text1"/>
        </w:rPr>
        <w:t>s</w:t>
      </w:r>
      <w:r w:rsidR="00672653" w:rsidRPr="00672653">
        <w:rPr>
          <w:b/>
          <w:color w:val="000000" w:themeColor="text1"/>
        </w:rPr>
        <w:t xml:space="preserve"> based on con</w:t>
      </w:r>
      <w:r w:rsidR="00672653">
        <w:rPr>
          <w:b/>
          <w:color w:val="000000" w:themeColor="text1"/>
        </w:rPr>
        <w:t>tinuous RB allocation in Rel-19</w:t>
      </w:r>
      <w:r w:rsidRPr="00A11A38">
        <w:rPr>
          <w:rFonts w:hint="eastAsia"/>
          <w:b/>
          <w:color w:val="000000" w:themeColor="text1"/>
        </w:rPr>
        <w:t>.</w:t>
      </w:r>
    </w:p>
    <w:p w:rsidR="00363945" w:rsidRPr="009930CB" w:rsidRDefault="009930CB" w:rsidP="009930CB">
      <w:pPr>
        <w:pStyle w:val="3"/>
        <w:numPr>
          <w:ilvl w:val="0"/>
          <w:numId w:val="0"/>
        </w:numPr>
        <w:rPr>
          <w:sz w:val="21"/>
          <w:szCs w:val="21"/>
        </w:rPr>
      </w:pPr>
      <w:r>
        <w:rPr>
          <w:rFonts w:hint="eastAsia"/>
          <w:sz w:val="21"/>
          <w:szCs w:val="21"/>
        </w:rPr>
        <w:lastRenderedPageBreak/>
        <w:t xml:space="preserve">2.1.2 </w:t>
      </w:r>
      <w:r w:rsidR="00363945" w:rsidRPr="009930CB">
        <w:rPr>
          <w:sz w:val="21"/>
          <w:szCs w:val="21"/>
        </w:rPr>
        <w:t xml:space="preserve">R2D </w:t>
      </w:r>
      <w:r w:rsidR="00363945" w:rsidRPr="009930CB">
        <w:rPr>
          <w:rFonts w:hint="eastAsia"/>
          <w:sz w:val="21"/>
          <w:szCs w:val="21"/>
        </w:rPr>
        <w:t>channel</w:t>
      </w:r>
      <w:r w:rsidR="00363945" w:rsidRPr="009930CB">
        <w:rPr>
          <w:sz w:val="21"/>
          <w:szCs w:val="21"/>
        </w:rPr>
        <w:t xml:space="preserve"> bandwidth</w:t>
      </w:r>
    </w:p>
    <w:p w:rsidR="00700479" w:rsidRDefault="00700479" w:rsidP="00700479">
      <w:pPr>
        <w:tabs>
          <w:tab w:val="left" w:pos="7661"/>
        </w:tabs>
        <w:rPr>
          <w:color w:val="000000" w:themeColor="text1"/>
        </w:rPr>
      </w:pPr>
      <w:r>
        <w:rPr>
          <w:rFonts w:hint="eastAsia"/>
          <w:color w:val="000000" w:themeColor="text1"/>
        </w:rPr>
        <w:t xml:space="preserve">R2D </w:t>
      </w:r>
      <w:r w:rsidRPr="00431499">
        <w:rPr>
          <w:rFonts w:hint="eastAsia"/>
          <w:color w:val="000000" w:themeColor="text1"/>
        </w:rPr>
        <w:t xml:space="preserve">channel </w:t>
      </w:r>
      <w:r w:rsidRPr="00431499">
        <w:rPr>
          <w:color w:val="000000" w:themeColor="text1"/>
        </w:rPr>
        <w:t>bandwidth</w:t>
      </w:r>
      <w:r w:rsidRPr="00431499">
        <w:rPr>
          <w:rFonts w:hint="eastAsia"/>
          <w:color w:val="000000" w:themeColor="text1"/>
        </w:rPr>
        <w:t xml:space="preserve"> includ</w:t>
      </w:r>
      <w:r>
        <w:rPr>
          <w:rFonts w:hint="eastAsia"/>
          <w:color w:val="000000" w:themeColor="text1"/>
        </w:rPr>
        <w:t>es</w:t>
      </w:r>
      <w:r w:rsidRPr="00431499">
        <w:rPr>
          <w:rFonts w:hint="eastAsia"/>
          <w:color w:val="000000" w:themeColor="text1"/>
        </w:rPr>
        <w:t xml:space="preserve"> transmission bandwidth and guard band</w:t>
      </w:r>
      <w:r>
        <w:rPr>
          <w:rFonts w:hint="eastAsia"/>
          <w:color w:val="000000" w:themeColor="text1"/>
        </w:rPr>
        <w:t>. T</w:t>
      </w:r>
      <w:r w:rsidRPr="001013E4">
        <w:rPr>
          <w:color w:val="000000" w:themeColor="text1"/>
        </w:rPr>
        <w:t>he R2D SCS is defined as 15kHz,</w:t>
      </w:r>
      <w:r>
        <w:rPr>
          <w:rFonts w:hint="eastAsia"/>
          <w:color w:val="000000" w:themeColor="text1"/>
        </w:rPr>
        <w:t xml:space="preserve"> so </w:t>
      </w:r>
      <w:r w:rsidRPr="00597996">
        <w:rPr>
          <w:color w:val="000000" w:themeColor="text1"/>
        </w:rPr>
        <w:t xml:space="preserve">the guardband adjacent to the low channel edge </w:t>
      </w:r>
      <w:r>
        <w:rPr>
          <w:rFonts w:hint="eastAsia"/>
          <w:color w:val="000000" w:themeColor="text1"/>
        </w:rPr>
        <w:t xml:space="preserve">should </w:t>
      </w:r>
      <w:r w:rsidRPr="00597996">
        <w:rPr>
          <w:color w:val="000000" w:themeColor="text1"/>
        </w:rPr>
        <w:t xml:space="preserve">be symmetric to the </w:t>
      </w:r>
      <w:r w:rsidRPr="00597996">
        <w:rPr>
          <w:rFonts w:hint="eastAsia"/>
          <w:color w:val="000000" w:themeColor="text1"/>
        </w:rPr>
        <w:t>guardband</w:t>
      </w:r>
      <w:r w:rsidRPr="00597996">
        <w:rPr>
          <w:color w:val="000000" w:themeColor="text1"/>
        </w:rPr>
        <w:t xml:space="preserve"> adjacent to the high channel edge.</w:t>
      </w:r>
    </w:p>
    <w:p w:rsidR="00700479" w:rsidRPr="00700479" w:rsidRDefault="00700479" w:rsidP="00700479">
      <w:pPr>
        <w:tabs>
          <w:tab w:val="left" w:pos="7661"/>
        </w:tabs>
        <w:rPr>
          <w:color w:val="000000" w:themeColor="text1"/>
        </w:rPr>
      </w:pPr>
      <w:r w:rsidRPr="00A11A38">
        <w:rPr>
          <w:b/>
          <w:color w:val="000000" w:themeColor="text1"/>
        </w:rPr>
        <w:t xml:space="preserve">Proposal </w:t>
      </w:r>
      <w:r>
        <w:rPr>
          <w:rFonts w:hint="eastAsia"/>
          <w:b/>
          <w:color w:val="000000" w:themeColor="text1"/>
        </w:rPr>
        <w:t>2</w:t>
      </w:r>
      <w:r w:rsidRPr="00A11A38">
        <w:rPr>
          <w:b/>
          <w:color w:val="000000" w:themeColor="text1"/>
        </w:rPr>
        <w:t>:</w:t>
      </w:r>
      <w:r w:rsidRPr="00A11A38">
        <w:rPr>
          <w:rFonts w:hint="eastAsia"/>
          <w:b/>
          <w:color w:val="000000" w:themeColor="text1"/>
        </w:rPr>
        <w:t xml:space="preserve"> </w:t>
      </w:r>
      <w:r>
        <w:rPr>
          <w:rFonts w:hint="eastAsia"/>
          <w:b/>
          <w:color w:val="000000" w:themeColor="text1"/>
        </w:rPr>
        <w:t>T</w:t>
      </w:r>
      <w:r w:rsidRPr="00597996">
        <w:rPr>
          <w:b/>
          <w:color w:val="000000" w:themeColor="text1"/>
        </w:rPr>
        <w:t xml:space="preserve">he guardband adjacent to the low channel edge </w:t>
      </w:r>
      <w:r w:rsidRPr="00D66CCB">
        <w:rPr>
          <w:b/>
          <w:color w:val="000000" w:themeColor="text1"/>
        </w:rPr>
        <w:t>should</w:t>
      </w:r>
      <w:r w:rsidRPr="00597996">
        <w:rPr>
          <w:b/>
          <w:color w:val="000000" w:themeColor="text1"/>
        </w:rPr>
        <w:t xml:space="preserve"> be symmetric to the guardband adjacent to the high channel edge</w:t>
      </w:r>
      <w:r w:rsidRPr="00A11A38">
        <w:rPr>
          <w:rFonts w:hint="eastAsia"/>
          <w:b/>
          <w:color w:val="000000" w:themeColor="text1"/>
        </w:rPr>
        <w:t>.</w:t>
      </w:r>
    </w:p>
    <w:p w:rsidR="000623AC" w:rsidRDefault="00700479" w:rsidP="00431499">
      <w:pPr>
        <w:rPr>
          <w:bCs/>
        </w:rPr>
      </w:pPr>
      <w:r>
        <w:rPr>
          <w:rFonts w:hint="eastAsia"/>
          <w:color w:val="000000" w:themeColor="text1"/>
        </w:rPr>
        <w:t xml:space="preserve">R2D </w:t>
      </w:r>
      <w:r w:rsidRPr="00431499">
        <w:rPr>
          <w:rFonts w:hint="eastAsia"/>
          <w:color w:val="000000" w:themeColor="text1"/>
        </w:rPr>
        <w:t xml:space="preserve">channel </w:t>
      </w:r>
      <w:r w:rsidRPr="00431499">
        <w:rPr>
          <w:color w:val="000000" w:themeColor="text1"/>
        </w:rPr>
        <w:t>bandwidth</w:t>
      </w:r>
      <w:r w:rsidR="00907047">
        <w:rPr>
          <w:rFonts w:hint="eastAsia"/>
          <w:color w:val="000000" w:themeColor="text1"/>
        </w:rPr>
        <w:t xml:space="preserve"> can </w:t>
      </w:r>
      <w:r w:rsidR="001F3FD6">
        <w:rPr>
          <w:rFonts w:hint="eastAsia"/>
          <w:color w:val="000000" w:themeColor="text1"/>
        </w:rPr>
        <w:t>reuse the channel bandwidth of NB-IoT standalone mode, i.e.</w:t>
      </w:r>
      <w:r w:rsidR="00907047" w:rsidRPr="00907047">
        <w:rPr>
          <w:rFonts w:hint="eastAsia"/>
          <w:bCs/>
        </w:rPr>
        <w:t xml:space="preserve"> </w:t>
      </w:r>
      <w:r w:rsidR="00907047" w:rsidRPr="00907047">
        <w:rPr>
          <w:bCs/>
        </w:rPr>
        <w:t>200</w:t>
      </w:r>
      <w:r w:rsidR="005B6C94">
        <w:rPr>
          <w:rFonts w:hint="eastAsia"/>
          <w:bCs/>
        </w:rPr>
        <w:t>k</w:t>
      </w:r>
      <w:r w:rsidR="00907047" w:rsidRPr="00907047">
        <w:rPr>
          <w:bCs/>
        </w:rPr>
        <w:t>Hz/</w:t>
      </w:r>
      <w:r w:rsidR="00907047" w:rsidRPr="00907047">
        <w:rPr>
          <w:rFonts w:hint="eastAsia"/>
          <w:bCs/>
        </w:rPr>
        <w:t xml:space="preserve">1RB, </w:t>
      </w:r>
      <w:r w:rsidR="00907047" w:rsidRPr="00907047">
        <w:rPr>
          <w:bCs/>
        </w:rPr>
        <w:t>400</w:t>
      </w:r>
      <w:r w:rsidR="005B6C94">
        <w:rPr>
          <w:rFonts w:hint="eastAsia"/>
          <w:bCs/>
        </w:rPr>
        <w:t>k</w:t>
      </w:r>
      <w:r w:rsidR="00907047" w:rsidRPr="00907047">
        <w:rPr>
          <w:bCs/>
        </w:rPr>
        <w:t>Hz/</w:t>
      </w:r>
      <w:r w:rsidR="00907047" w:rsidRPr="00907047">
        <w:rPr>
          <w:rFonts w:hint="eastAsia"/>
          <w:bCs/>
        </w:rPr>
        <w:t xml:space="preserve">2RB, </w:t>
      </w:r>
      <w:r w:rsidR="00907047" w:rsidRPr="00907047">
        <w:rPr>
          <w:bCs/>
        </w:rPr>
        <w:t>600</w:t>
      </w:r>
      <w:r w:rsidR="005B6C94">
        <w:rPr>
          <w:rFonts w:hint="eastAsia"/>
          <w:bCs/>
        </w:rPr>
        <w:t>k</w:t>
      </w:r>
      <w:r w:rsidR="00907047" w:rsidRPr="00907047">
        <w:rPr>
          <w:bCs/>
        </w:rPr>
        <w:t>Hz/</w:t>
      </w:r>
      <w:r w:rsidR="00907047" w:rsidRPr="00907047">
        <w:rPr>
          <w:rFonts w:hint="eastAsia"/>
          <w:bCs/>
        </w:rPr>
        <w:t xml:space="preserve">3RB, </w:t>
      </w:r>
      <w:r w:rsidR="00907047" w:rsidRPr="00907047">
        <w:rPr>
          <w:bCs/>
        </w:rPr>
        <w:t>800</w:t>
      </w:r>
      <w:r w:rsidR="005B6C94">
        <w:rPr>
          <w:rFonts w:hint="eastAsia"/>
          <w:bCs/>
        </w:rPr>
        <w:t>k</w:t>
      </w:r>
      <w:r w:rsidR="00907047" w:rsidRPr="00907047">
        <w:rPr>
          <w:bCs/>
        </w:rPr>
        <w:t>Hz/</w:t>
      </w:r>
      <w:r w:rsidR="00907047" w:rsidRPr="00907047">
        <w:rPr>
          <w:rFonts w:hint="eastAsia"/>
          <w:bCs/>
        </w:rPr>
        <w:t>4RB</w:t>
      </w:r>
      <w:r w:rsidR="000623AC">
        <w:rPr>
          <w:rFonts w:hint="eastAsia"/>
          <w:bCs/>
        </w:rPr>
        <w:t xml:space="preserve">. </w:t>
      </w:r>
      <w:r w:rsidR="000623AC" w:rsidRPr="000623AC">
        <w:rPr>
          <w:bCs/>
        </w:rPr>
        <w:t>The channel bandwidth, transmission ban</w:t>
      </w:r>
      <w:r w:rsidR="00DA7F22">
        <w:rPr>
          <w:bCs/>
        </w:rPr>
        <w:t>dwidth configuration, and guard</w:t>
      </w:r>
      <w:r w:rsidR="000623AC" w:rsidRPr="000623AC">
        <w:rPr>
          <w:bCs/>
        </w:rPr>
        <w:t xml:space="preserve">band for different number of RBs are shown in </w:t>
      </w:r>
      <w:r w:rsidR="00DA7F22">
        <w:rPr>
          <w:rFonts w:hint="eastAsia"/>
          <w:bCs/>
        </w:rPr>
        <w:t>figure 1 and table2.</w:t>
      </w:r>
    </w:p>
    <w:p w:rsidR="003F6DAD" w:rsidRDefault="00B23822" w:rsidP="003F6DAD">
      <w:pPr>
        <w:jc w:val="center"/>
      </w:pPr>
      <w:r>
        <w:object w:dxaOrig="6625" w:dyaOrig="4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pt;height:120.35pt" o:ole="">
            <v:imagedata r:id="rId9" o:title=""/>
          </v:shape>
          <o:OLEObject Type="Embed" ProgID="Visio.Drawing.11" ShapeID="_x0000_i1025" DrawAspect="Content" ObjectID="_1804685108" r:id="rId10"/>
        </w:object>
      </w:r>
    </w:p>
    <w:p w:rsidR="00B550F1" w:rsidRDefault="00B550F1" w:rsidP="00B550F1">
      <w:pPr>
        <w:pStyle w:val="afa"/>
        <w:numPr>
          <w:ilvl w:val="0"/>
          <w:numId w:val="22"/>
        </w:numPr>
        <w:ind w:left="0" w:firstLineChars="0" w:hanging="357"/>
        <w:jc w:val="center"/>
      </w:pPr>
      <w:r>
        <w:rPr>
          <w:rFonts w:hint="eastAsia"/>
        </w:rPr>
        <w:t>1RB</w:t>
      </w:r>
    </w:p>
    <w:p w:rsidR="00B550F1" w:rsidRDefault="00B550F1" w:rsidP="003F6DAD">
      <w:pPr>
        <w:jc w:val="center"/>
      </w:pPr>
      <w:r>
        <w:object w:dxaOrig="10594" w:dyaOrig="4454">
          <v:shape id="_x0000_i1026" type="#_x0000_t75" style="width:301.45pt;height:126.25pt" o:ole="">
            <v:imagedata r:id="rId11" o:title=""/>
          </v:shape>
          <o:OLEObject Type="Embed" ProgID="Visio.Drawing.11" ShapeID="_x0000_i1026" DrawAspect="Content" ObjectID="_1804685109" r:id="rId12"/>
        </w:object>
      </w:r>
    </w:p>
    <w:p w:rsidR="00B550F1" w:rsidRDefault="00B550F1" w:rsidP="00B550F1">
      <w:pPr>
        <w:pStyle w:val="afa"/>
        <w:numPr>
          <w:ilvl w:val="0"/>
          <w:numId w:val="22"/>
        </w:numPr>
        <w:spacing w:before="0"/>
        <w:ind w:left="0" w:firstLineChars="0" w:hanging="357"/>
        <w:jc w:val="center"/>
      </w:pPr>
      <w:r>
        <w:rPr>
          <w:rFonts w:hint="eastAsia"/>
        </w:rPr>
        <w:t>2RB</w:t>
      </w:r>
    </w:p>
    <w:p w:rsidR="00B550F1" w:rsidRDefault="00B550F1" w:rsidP="00B550F1">
      <w:pPr>
        <w:jc w:val="center"/>
      </w:pPr>
      <w:r>
        <w:object w:dxaOrig="13712" w:dyaOrig="4448">
          <v:shape id="_x0000_i1027" type="#_x0000_t75" style="width:409.45pt;height:133.25pt" o:ole="">
            <v:imagedata r:id="rId13" o:title=""/>
          </v:shape>
          <o:OLEObject Type="Embed" ProgID="Visio.Drawing.11" ShapeID="_x0000_i1027" DrawAspect="Content" ObjectID="_1804685110" r:id="rId14"/>
        </w:object>
      </w:r>
    </w:p>
    <w:p w:rsidR="00B550F1" w:rsidRDefault="00B550F1" w:rsidP="00B550F1">
      <w:pPr>
        <w:pStyle w:val="afa"/>
        <w:numPr>
          <w:ilvl w:val="0"/>
          <w:numId w:val="22"/>
        </w:numPr>
        <w:spacing w:before="0"/>
        <w:ind w:left="0" w:firstLineChars="0" w:hanging="357"/>
        <w:jc w:val="center"/>
      </w:pPr>
      <w:r>
        <w:rPr>
          <w:rFonts w:hint="eastAsia"/>
        </w:rPr>
        <w:t>3RB</w:t>
      </w:r>
    </w:p>
    <w:p w:rsidR="00B550F1" w:rsidRDefault="00B550F1" w:rsidP="00B550F1">
      <w:pPr>
        <w:jc w:val="center"/>
      </w:pPr>
      <w:r>
        <w:rPr>
          <w:rFonts w:hint="eastAsia"/>
        </w:rPr>
        <w:t xml:space="preserve">   </w:t>
      </w:r>
      <w:r>
        <w:object w:dxaOrig="18675" w:dyaOrig="4422">
          <v:shape id="_x0000_i1028" type="#_x0000_t75" style="width:472.3pt;height:112.3pt" o:ole="">
            <v:imagedata r:id="rId15" o:title=""/>
          </v:shape>
          <o:OLEObject Type="Embed" ProgID="Visio.Drawing.11" ShapeID="_x0000_i1028" DrawAspect="Content" ObjectID="_1804685111" r:id="rId16"/>
        </w:object>
      </w:r>
    </w:p>
    <w:p w:rsidR="00466C86" w:rsidRDefault="00297738" w:rsidP="00B550F1">
      <w:pPr>
        <w:pStyle w:val="afa"/>
        <w:numPr>
          <w:ilvl w:val="0"/>
          <w:numId w:val="22"/>
        </w:numPr>
        <w:ind w:left="0" w:firstLineChars="0" w:hanging="357"/>
        <w:jc w:val="center"/>
      </w:pPr>
      <w:r>
        <w:rPr>
          <w:rFonts w:hint="eastAsia"/>
        </w:rPr>
        <w:t>4</w:t>
      </w:r>
      <w:r w:rsidR="00B550F1">
        <w:rPr>
          <w:rFonts w:hint="eastAsia"/>
        </w:rPr>
        <w:t>RB</w:t>
      </w:r>
    </w:p>
    <w:p w:rsidR="00466C86" w:rsidRDefault="00466C86" w:rsidP="00700479">
      <w:pPr>
        <w:jc w:val="center"/>
        <w:rPr>
          <w:b/>
          <w:szCs w:val="21"/>
        </w:rPr>
      </w:pPr>
      <w:r w:rsidRPr="00466C86">
        <w:rPr>
          <w:b/>
          <w:szCs w:val="21"/>
        </w:rPr>
        <w:lastRenderedPageBreak/>
        <w:t xml:space="preserve">Figure 1 Definition of Channel Bandwidth and Transmission </w:t>
      </w:r>
      <w:r w:rsidRPr="00700479">
        <w:rPr>
          <w:b/>
          <w:color w:val="000000" w:themeColor="text1"/>
        </w:rPr>
        <w:t>Bandwidth</w:t>
      </w:r>
      <w:r w:rsidRPr="00700479">
        <w:rPr>
          <w:b/>
          <w:szCs w:val="21"/>
        </w:rPr>
        <w:t xml:space="preserve"> </w:t>
      </w:r>
      <w:r w:rsidRPr="00466C86">
        <w:rPr>
          <w:b/>
          <w:szCs w:val="21"/>
        </w:rPr>
        <w:t>Configuration for R2D</w:t>
      </w:r>
    </w:p>
    <w:p w:rsidR="00466C86" w:rsidRPr="00466C86" w:rsidRDefault="00466C86" w:rsidP="00466C86">
      <w:pPr>
        <w:jc w:val="center"/>
        <w:rPr>
          <w:lang w:val="en-US"/>
        </w:rPr>
      </w:pPr>
      <w:r w:rsidRPr="00466C86">
        <w:rPr>
          <w:b/>
          <w:bCs/>
        </w:rPr>
        <w:t xml:space="preserve">Table </w:t>
      </w:r>
      <w:r>
        <w:rPr>
          <w:rFonts w:hint="eastAsia"/>
          <w:b/>
          <w:bCs/>
        </w:rPr>
        <w:t>2</w:t>
      </w:r>
      <w:r w:rsidRPr="00466C86">
        <w:rPr>
          <w:b/>
          <w:bCs/>
        </w:rPr>
        <w:t xml:space="preserve">: </w:t>
      </w:r>
      <w:r>
        <w:rPr>
          <w:rFonts w:hint="eastAsia"/>
          <w:b/>
          <w:bCs/>
        </w:rPr>
        <w:t>C</w:t>
      </w:r>
      <w:r w:rsidRPr="00466C86">
        <w:rPr>
          <w:b/>
          <w:bCs/>
        </w:rPr>
        <w:t>hannel bandwidth</w:t>
      </w:r>
      <w:r>
        <w:rPr>
          <w:rFonts w:hint="eastAsia"/>
          <w:b/>
          <w:bCs/>
        </w:rPr>
        <w:t xml:space="preserve"> and </w:t>
      </w:r>
      <w:r w:rsidRPr="00466C86">
        <w:rPr>
          <w:b/>
          <w:bCs/>
        </w:rPr>
        <w:t xml:space="preserve">Transmission bandwidth configuration </w:t>
      </w:r>
      <w:r>
        <w:rPr>
          <w:rFonts w:hint="eastAsia"/>
          <w:b/>
          <w:bCs/>
          <w:i/>
          <w:iCs/>
        </w:rPr>
        <w:t>for R2D</w:t>
      </w:r>
    </w:p>
    <w:tbl>
      <w:tblPr>
        <w:tblStyle w:val="af8"/>
        <w:tblW w:w="9165" w:type="dxa"/>
        <w:tblLook w:val="04A0" w:firstRow="1" w:lastRow="0" w:firstColumn="1" w:lastColumn="0" w:noHBand="0" w:noVBand="1"/>
      </w:tblPr>
      <w:tblGrid>
        <w:gridCol w:w="5886"/>
        <w:gridCol w:w="819"/>
        <w:gridCol w:w="820"/>
        <w:gridCol w:w="820"/>
        <w:gridCol w:w="820"/>
      </w:tblGrid>
      <w:tr w:rsidR="000623AC" w:rsidTr="000623AC">
        <w:trPr>
          <w:trHeight w:val="359"/>
        </w:trPr>
        <w:tc>
          <w:tcPr>
            <w:tcW w:w="0" w:type="auto"/>
          </w:tcPr>
          <w:p w:rsidR="000623AC" w:rsidRDefault="000623AC" w:rsidP="00466C86">
            <w:pPr>
              <w:rPr>
                <w:lang w:val="en-US"/>
              </w:rPr>
            </w:pPr>
            <w:r w:rsidRPr="000623AC">
              <w:rPr>
                <w:rFonts w:eastAsiaTheme="minorEastAsia"/>
                <w:lang w:val="en-US"/>
              </w:rPr>
              <w:t xml:space="preserve">Transmission bandwidth configuration </w:t>
            </w:r>
            <w:r w:rsidRPr="000623AC">
              <w:rPr>
                <w:rFonts w:eastAsiaTheme="minorEastAsia"/>
              </w:rPr>
              <w:t>N</w:t>
            </w:r>
            <w:r w:rsidRPr="000623AC">
              <w:rPr>
                <w:rFonts w:eastAsiaTheme="minorEastAsia"/>
                <w:vertAlign w:val="subscript"/>
              </w:rPr>
              <w:t>RB</w:t>
            </w:r>
          </w:p>
        </w:tc>
        <w:tc>
          <w:tcPr>
            <w:tcW w:w="0" w:type="auto"/>
          </w:tcPr>
          <w:p w:rsidR="000623AC" w:rsidRPr="000623AC" w:rsidRDefault="000623AC" w:rsidP="00466C86">
            <w:pPr>
              <w:rPr>
                <w:rFonts w:eastAsiaTheme="minorEastAsia"/>
                <w:lang w:val="en-US"/>
              </w:rPr>
            </w:pPr>
            <w:r>
              <w:rPr>
                <w:rFonts w:eastAsiaTheme="minorEastAsia" w:hint="eastAsia"/>
                <w:lang w:val="en-US"/>
              </w:rPr>
              <w:t>1RB</w:t>
            </w:r>
          </w:p>
        </w:tc>
        <w:tc>
          <w:tcPr>
            <w:tcW w:w="0" w:type="auto"/>
          </w:tcPr>
          <w:p w:rsidR="000623AC" w:rsidRDefault="000623AC" w:rsidP="00466C86">
            <w:pPr>
              <w:rPr>
                <w:lang w:val="en-US"/>
              </w:rPr>
            </w:pPr>
            <w:r>
              <w:rPr>
                <w:rFonts w:eastAsiaTheme="minorEastAsia" w:hint="eastAsia"/>
                <w:lang w:val="en-US"/>
              </w:rPr>
              <w:t>2RB</w:t>
            </w:r>
          </w:p>
        </w:tc>
        <w:tc>
          <w:tcPr>
            <w:tcW w:w="0" w:type="auto"/>
          </w:tcPr>
          <w:p w:rsidR="000623AC" w:rsidRDefault="000623AC" w:rsidP="00466C86">
            <w:pPr>
              <w:rPr>
                <w:lang w:val="en-US"/>
              </w:rPr>
            </w:pPr>
            <w:r>
              <w:rPr>
                <w:rFonts w:eastAsiaTheme="minorEastAsia" w:hint="eastAsia"/>
                <w:lang w:val="en-US"/>
              </w:rPr>
              <w:t>3RB</w:t>
            </w:r>
          </w:p>
        </w:tc>
        <w:tc>
          <w:tcPr>
            <w:tcW w:w="0" w:type="auto"/>
          </w:tcPr>
          <w:p w:rsidR="000623AC" w:rsidRDefault="000623AC" w:rsidP="00466C86">
            <w:pPr>
              <w:rPr>
                <w:lang w:val="en-US"/>
              </w:rPr>
            </w:pPr>
            <w:r>
              <w:rPr>
                <w:rFonts w:eastAsiaTheme="minorEastAsia" w:hint="eastAsia"/>
                <w:lang w:val="en-US"/>
              </w:rPr>
              <w:t>4RB</w:t>
            </w:r>
          </w:p>
        </w:tc>
      </w:tr>
      <w:tr w:rsidR="000623AC" w:rsidTr="000623AC">
        <w:trPr>
          <w:trHeight w:val="368"/>
        </w:trPr>
        <w:tc>
          <w:tcPr>
            <w:tcW w:w="0" w:type="auto"/>
          </w:tcPr>
          <w:p w:rsidR="000623AC" w:rsidRPr="000623AC" w:rsidRDefault="000623AC" w:rsidP="00466C86">
            <w:pPr>
              <w:rPr>
                <w:rFonts w:eastAsiaTheme="minorEastAsia"/>
                <w:lang w:val="en-US"/>
              </w:rPr>
            </w:pPr>
            <w:r>
              <w:rPr>
                <w:rFonts w:eastAsiaTheme="minorEastAsia" w:hint="eastAsia"/>
                <w:lang w:val="en-US"/>
              </w:rPr>
              <w:t>Channel bandwidth (kHz)</w:t>
            </w:r>
          </w:p>
        </w:tc>
        <w:tc>
          <w:tcPr>
            <w:tcW w:w="0" w:type="auto"/>
          </w:tcPr>
          <w:p w:rsidR="000623AC" w:rsidRPr="000623AC" w:rsidRDefault="000623AC" w:rsidP="00466C86">
            <w:pPr>
              <w:rPr>
                <w:rFonts w:eastAsiaTheme="minorEastAsia"/>
                <w:lang w:val="en-US"/>
              </w:rPr>
            </w:pPr>
            <w:r>
              <w:rPr>
                <w:rFonts w:eastAsiaTheme="minorEastAsia" w:hint="eastAsia"/>
                <w:lang w:val="en-US"/>
              </w:rPr>
              <w:t>200</w:t>
            </w:r>
          </w:p>
        </w:tc>
        <w:tc>
          <w:tcPr>
            <w:tcW w:w="0" w:type="auto"/>
          </w:tcPr>
          <w:p w:rsidR="000623AC" w:rsidRPr="000623AC" w:rsidRDefault="000623AC" w:rsidP="00466C86">
            <w:pPr>
              <w:rPr>
                <w:rFonts w:eastAsiaTheme="minorEastAsia"/>
                <w:lang w:val="en-US"/>
              </w:rPr>
            </w:pPr>
            <w:r>
              <w:rPr>
                <w:rFonts w:eastAsiaTheme="minorEastAsia" w:hint="eastAsia"/>
                <w:lang w:val="en-US"/>
              </w:rPr>
              <w:t>400</w:t>
            </w:r>
          </w:p>
        </w:tc>
        <w:tc>
          <w:tcPr>
            <w:tcW w:w="0" w:type="auto"/>
          </w:tcPr>
          <w:p w:rsidR="000623AC" w:rsidRPr="000623AC" w:rsidRDefault="000623AC" w:rsidP="00466C86">
            <w:pPr>
              <w:rPr>
                <w:rFonts w:eastAsiaTheme="minorEastAsia"/>
                <w:lang w:val="en-US"/>
              </w:rPr>
            </w:pPr>
            <w:r>
              <w:rPr>
                <w:rFonts w:eastAsiaTheme="minorEastAsia" w:hint="eastAsia"/>
                <w:lang w:val="en-US"/>
              </w:rPr>
              <w:t>600</w:t>
            </w:r>
          </w:p>
        </w:tc>
        <w:tc>
          <w:tcPr>
            <w:tcW w:w="0" w:type="auto"/>
          </w:tcPr>
          <w:p w:rsidR="000623AC" w:rsidRPr="000623AC" w:rsidRDefault="000623AC" w:rsidP="00466C86">
            <w:pPr>
              <w:rPr>
                <w:rFonts w:eastAsiaTheme="minorEastAsia"/>
                <w:lang w:val="en-US"/>
              </w:rPr>
            </w:pPr>
            <w:r>
              <w:rPr>
                <w:rFonts w:eastAsiaTheme="minorEastAsia" w:hint="eastAsia"/>
                <w:lang w:val="en-US"/>
              </w:rPr>
              <w:t>800</w:t>
            </w:r>
          </w:p>
        </w:tc>
      </w:tr>
      <w:tr w:rsidR="000623AC" w:rsidTr="000D5041">
        <w:trPr>
          <w:trHeight w:val="359"/>
        </w:trPr>
        <w:tc>
          <w:tcPr>
            <w:tcW w:w="0" w:type="auto"/>
            <w:vAlign w:val="center"/>
          </w:tcPr>
          <w:p w:rsidR="000623AC" w:rsidRPr="000623AC" w:rsidRDefault="000623AC" w:rsidP="000623AC">
            <w:pPr>
              <w:rPr>
                <w:rFonts w:eastAsiaTheme="minorEastAsia"/>
                <w:lang w:val="en-US"/>
              </w:rPr>
            </w:pPr>
            <w:r w:rsidRPr="000623AC">
              <w:rPr>
                <w:rFonts w:eastAsiaTheme="minorEastAsia"/>
                <w:lang w:val="en-US"/>
              </w:rPr>
              <w:t>Transmission bandwidth configuration</w:t>
            </w:r>
            <w:r>
              <w:rPr>
                <w:rFonts w:eastAsiaTheme="minorEastAsia" w:hint="eastAsia"/>
                <w:lang w:val="en-US"/>
              </w:rPr>
              <w:t xml:space="preserve"> </w:t>
            </w:r>
            <w:r w:rsidRPr="000623AC">
              <w:rPr>
                <w:rFonts w:eastAsiaTheme="minorEastAsia"/>
              </w:rPr>
              <w:t>N</w:t>
            </w:r>
            <w:r w:rsidRPr="000623AC">
              <w:rPr>
                <w:rFonts w:eastAsiaTheme="minorEastAsia"/>
                <w:vertAlign w:val="subscript"/>
              </w:rPr>
              <w:t>tone 15kHz</w:t>
            </w:r>
          </w:p>
        </w:tc>
        <w:tc>
          <w:tcPr>
            <w:tcW w:w="0" w:type="auto"/>
          </w:tcPr>
          <w:p w:rsidR="000623AC" w:rsidRPr="000623AC" w:rsidRDefault="000623AC" w:rsidP="00466C86">
            <w:pPr>
              <w:rPr>
                <w:rFonts w:eastAsiaTheme="minorEastAsia"/>
                <w:lang w:val="en-US"/>
              </w:rPr>
            </w:pPr>
            <w:r>
              <w:rPr>
                <w:rFonts w:eastAsiaTheme="minorEastAsia" w:hint="eastAsia"/>
                <w:lang w:val="en-US"/>
              </w:rPr>
              <w:t>12</w:t>
            </w:r>
          </w:p>
        </w:tc>
        <w:tc>
          <w:tcPr>
            <w:tcW w:w="0" w:type="auto"/>
          </w:tcPr>
          <w:p w:rsidR="000623AC" w:rsidRPr="000623AC" w:rsidRDefault="000623AC" w:rsidP="00466C86">
            <w:pPr>
              <w:rPr>
                <w:rFonts w:eastAsiaTheme="minorEastAsia"/>
                <w:lang w:val="en-US"/>
              </w:rPr>
            </w:pPr>
            <w:r>
              <w:rPr>
                <w:rFonts w:eastAsiaTheme="minorEastAsia" w:hint="eastAsia"/>
                <w:lang w:val="en-US"/>
              </w:rPr>
              <w:t>24</w:t>
            </w:r>
          </w:p>
        </w:tc>
        <w:tc>
          <w:tcPr>
            <w:tcW w:w="0" w:type="auto"/>
          </w:tcPr>
          <w:p w:rsidR="000623AC" w:rsidRPr="000623AC" w:rsidRDefault="000623AC" w:rsidP="00466C86">
            <w:pPr>
              <w:rPr>
                <w:rFonts w:eastAsiaTheme="minorEastAsia"/>
                <w:lang w:val="en-US"/>
              </w:rPr>
            </w:pPr>
            <w:r>
              <w:rPr>
                <w:rFonts w:eastAsiaTheme="minorEastAsia" w:hint="eastAsia"/>
                <w:lang w:val="en-US"/>
              </w:rPr>
              <w:t>36</w:t>
            </w:r>
          </w:p>
        </w:tc>
        <w:tc>
          <w:tcPr>
            <w:tcW w:w="0" w:type="auto"/>
          </w:tcPr>
          <w:p w:rsidR="000623AC" w:rsidRPr="000623AC" w:rsidRDefault="000623AC" w:rsidP="00466C86">
            <w:pPr>
              <w:rPr>
                <w:rFonts w:eastAsiaTheme="minorEastAsia"/>
                <w:lang w:val="en-US"/>
              </w:rPr>
            </w:pPr>
            <w:r>
              <w:rPr>
                <w:rFonts w:eastAsiaTheme="minorEastAsia" w:hint="eastAsia"/>
                <w:lang w:val="en-US"/>
              </w:rPr>
              <w:t>48</w:t>
            </w:r>
          </w:p>
        </w:tc>
      </w:tr>
      <w:tr w:rsidR="000623AC" w:rsidTr="000D5041">
        <w:trPr>
          <w:trHeight w:val="359"/>
        </w:trPr>
        <w:tc>
          <w:tcPr>
            <w:tcW w:w="0" w:type="auto"/>
            <w:vAlign w:val="center"/>
          </w:tcPr>
          <w:p w:rsidR="000623AC" w:rsidRPr="000623AC" w:rsidRDefault="000623AC" w:rsidP="000623AC">
            <w:pPr>
              <w:rPr>
                <w:rFonts w:ascii="Arial" w:eastAsiaTheme="minorEastAsia" w:hAnsi="Arial" w:cs="Arial"/>
                <w:sz w:val="36"/>
                <w:szCs w:val="36"/>
              </w:rPr>
            </w:pPr>
            <w:r>
              <w:rPr>
                <w:rFonts w:eastAsiaTheme="minorEastAsia" w:hint="eastAsia"/>
                <w:lang w:val="en-US"/>
              </w:rPr>
              <w:t>Guardband (kHz)</w:t>
            </w:r>
          </w:p>
        </w:tc>
        <w:tc>
          <w:tcPr>
            <w:tcW w:w="0" w:type="auto"/>
          </w:tcPr>
          <w:p w:rsidR="000623AC" w:rsidRPr="000623AC" w:rsidRDefault="00700479" w:rsidP="00466C86">
            <w:pPr>
              <w:rPr>
                <w:rFonts w:eastAsiaTheme="minorEastAsia"/>
                <w:lang w:val="en-US"/>
              </w:rPr>
            </w:pPr>
            <w:r>
              <w:rPr>
                <w:rFonts w:eastAsiaTheme="minorEastAsia" w:hint="eastAsia"/>
                <w:lang w:val="en-US"/>
              </w:rPr>
              <w:t>10</w:t>
            </w:r>
          </w:p>
        </w:tc>
        <w:tc>
          <w:tcPr>
            <w:tcW w:w="0" w:type="auto"/>
          </w:tcPr>
          <w:p w:rsidR="000623AC" w:rsidRPr="000623AC" w:rsidRDefault="00700479" w:rsidP="00466C86">
            <w:pPr>
              <w:rPr>
                <w:rFonts w:eastAsiaTheme="minorEastAsia"/>
                <w:lang w:val="en-US"/>
              </w:rPr>
            </w:pPr>
            <w:r>
              <w:rPr>
                <w:rFonts w:eastAsiaTheme="minorEastAsia" w:hint="eastAsia"/>
                <w:lang w:val="en-US"/>
              </w:rPr>
              <w:t>20</w:t>
            </w:r>
          </w:p>
        </w:tc>
        <w:tc>
          <w:tcPr>
            <w:tcW w:w="0" w:type="auto"/>
          </w:tcPr>
          <w:p w:rsidR="000623AC" w:rsidRPr="000623AC" w:rsidRDefault="00700479" w:rsidP="00466C86">
            <w:pPr>
              <w:rPr>
                <w:rFonts w:eastAsiaTheme="minorEastAsia"/>
                <w:lang w:val="en-US"/>
              </w:rPr>
            </w:pPr>
            <w:r>
              <w:rPr>
                <w:rFonts w:eastAsiaTheme="minorEastAsia" w:hint="eastAsia"/>
                <w:lang w:val="en-US"/>
              </w:rPr>
              <w:t>30</w:t>
            </w:r>
          </w:p>
        </w:tc>
        <w:tc>
          <w:tcPr>
            <w:tcW w:w="0" w:type="auto"/>
          </w:tcPr>
          <w:p w:rsidR="000623AC" w:rsidRPr="000623AC" w:rsidRDefault="00700479" w:rsidP="00466C86">
            <w:pPr>
              <w:rPr>
                <w:rFonts w:eastAsiaTheme="minorEastAsia"/>
                <w:lang w:val="en-US"/>
              </w:rPr>
            </w:pPr>
            <w:r>
              <w:rPr>
                <w:rFonts w:eastAsiaTheme="minorEastAsia" w:hint="eastAsia"/>
                <w:lang w:val="en-US"/>
              </w:rPr>
              <w:t>4</w:t>
            </w:r>
            <w:r w:rsidR="000623AC">
              <w:rPr>
                <w:rFonts w:eastAsiaTheme="minorEastAsia" w:hint="eastAsia"/>
                <w:lang w:val="en-US"/>
              </w:rPr>
              <w:t>0</w:t>
            </w:r>
          </w:p>
        </w:tc>
      </w:tr>
    </w:tbl>
    <w:p w:rsidR="003B58A2" w:rsidRDefault="00907047" w:rsidP="009930CB">
      <w:pPr>
        <w:tabs>
          <w:tab w:val="left" w:pos="7661"/>
        </w:tabs>
        <w:rPr>
          <w:b/>
          <w:color w:val="000000" w:themeColor="text1"/>
        </w:rPr>
      </w:pPr>
      <w:r w:rsidRPr="00A11A38">
        <w:rPr>
          <w:b/>
          <w:color w:val="000000" w:themeColor="text1"/>
        </w:rPr>
        <w:t xml:space="preserve">Proposal </w:t>
      </w:r>
      <w:r w:rsidR="00700479">
        <w:rPr>
          <w:rFonts w:hint="eastAsia"/>
          <w:b/>
          <w:color w:val="000000" w:themeColor="text1"/>
        </w:rPr>
        <w:t>3</w:t>
      </w:r>
      <w:r w:rsidRPr="00A11A38">
        <w:rPr>
          <w:b/>
          <w:color w:val="000000" w:themeColor="text1"/>
        </w:rPr>
        <w:t>:</w:t>
      </w:r>
      <w:r w:rsidRPr="00A11A38">
        <w:rPr>
          <w:rFonts w:hint="eastAsia"/>
          <w:b/>
          <w:color w:val="000000" w:themeColor="text1"/>
        </w:rPr>
        <w:t xml:space="preserve"> </w:t>
      </w:r>
      <w:r w:rsidR="00DA7F22" w:rsidRPr="00DA7F22">
        <w:rPr>
          <w:b/>
          <w:color w:val="000000" w:themeColor="text1"/>
        </w:rPr>
        <w:t>The channel bandwidth, transmission bandwidth configuration, and guardband for different number of RBs are shown in figu</w:t>
      </w:r>
      <w:r w:rsidR="00DA7F22">
        <w:rPr>
          <w:b/>
          <w:color w:val="000000" w:themeColor="text1"/>
        </w:rPr>
        <w:t>re 1 and table2</w:t>
      </w:r>
      <w:r w:rsidRPr="00A11A38">
        <w:rPr>
          <w:rFonts w:hint="eastAsia"/>
          <w:b/>
          <w:color w:val="000000" w:themeColor="text1"/>
        </w:rPr>
        <w:t>.</w:t>
      </w:r>
    </w:p>
    <w:p w:rsidR="003B58A2" w:rsidRPr="009930CB" w:rsidRDefault="009930CB" w:rsidP="009930CB">
      <w:pPr>
        <w:pStyle w:val="3"/>
        <w:numPr>
          <w:ilvl w:val="0"/>
          <w:numId w:val="0"/>
        </w:numPr>
        <w:rPr>
          <w:sz w:val="21"/>
          <w:szCs w:val="21"/>
        </w:rPr>
      </w:pPr>
      <w:r>
        <w:rPr>
          <w:rFonts w:hint="eastAsia"/>
          <w:sz w:val="21"/>
          <w:szCs w:val="21"/>
        </w:rPr>
        <w:t xml:space="preserve">2.1.3 </w:t>
      </w:r>
      <w:r w:rsidRPr="009930CB">
        <w:rPr>
          <w:rFonts w:hint="eastAsia"/>
          <w:sz w:val="21"/>
          <w:szCs w:val="21"/>
        </w:rPr>
        <w:t>R2D channel raster</w:t>
      </w:r>
    </w:p>
    <w:p w:rsidR="0088782D" w:rsidRPr="002C7C38" w:rsidRDefault="00935CB7" w:rsidP="003B58A2">
      <w:pPr>
        <w:rPr>
          <w:color w:val="000000" w:themeColor="text1"/>
        </w:rPr>
      </w:pPr>
      <w:r w:rsidRPr="00935CB7">
        <w:rPr>
          <w:color w:val="000000" w:themeColor="text1"/>
        </w:rPr>
        <w:t xml:space="preserve">The </w:t>
      </w:r>
      <w:r>
        <w:rPr>
          <w:rFonts w:hint="eastAsia"/>
          <w:color w:val="000000" w:themeColor="text1"/>
        </w:rPr>
        <w:t xml:space="preserve">channel raster </w:t>
      </w:r>
      <w:r w:rsidRPr="00935CB7">
        <w:rPr>
          <w:color w:val="000000" w:themeColor="text1"/>
        </w:rPr>
        <w:t>design should guarantee flexible placement of the A-</w:t>
      </w:r>
      <w:r w:rsidR="00A14DC4">
        <w:rPr>
          <w:color w:val="000000" w:themeColor="text1"/>
        </w:rPr>
        <w:t>IoT</w:t>
      </w:r>
      <w:r w:rsidRPr="00935CB7">
        <w:rPr>
          <w:color w:val="000000" w:themeColor="text1"/>
        </w:rPr>
        <w:t xml:space="preserve"> RB, and the A-</w:t>
      </w:r>
      <w:r>
        <w:rPr>
          <w:rFonts w:hint="eastAsia"/>
          <w:color w:val="000000" w:themeColor="text1"/>
        </w:rPr>
        <w:t>IoT</w:t>
      </w:r>
      <w:r w:rsidRPr="00935CB7">
        <w:rPr>
          <w:color w:val="000000" w:themeColor="text1"/>
        </w:rPr>
        <w:t xml:space="preserve"> RB should be aligned with the NR RB. To do A-</w:t>
      </w:r>
      <w:r>
        <w:rPr>
          <w:rFonts w:hint="eastAsia"/>
          <w:color w:val="000000" w:themeColor="text1"/>
        </w:rPr>
        <w:t>IoT</w:t>
      </w:r>
      <w:r w:rsidRPr="00935CB7">
        <w:rPr>
          <w:color w:val="000000" w:themeColor="text1"/>
        </w:rPr>
        <w:t xml:space="preserve"> in NR bands with 100 </w:t>
      </w:r>
      <w:r>
        <w:rPr>
          <w:rFonts w:hint="eastAsia"/>
          <w:color w:val="000000" w:themeColor="text1"/>
        </w:rPr>
        <w:t>k</w:t>
      </w:r>
      <w:r w:rsidR="00F02CEA">
        <w:rPr>
          <w:color w:val="000000" w:themeColor="text1"/>
        </w:rPr>
        <w:t>H</w:t>
      </w:r>
      <w:r w:rsidR="00F02CEA">
        <w:rPr>
          <w:rFonts w:hint="eastAsia"/>
          <w:color w:val="000000" w:themeColor="text1"/>
        </w:rPr>
        <w:t>z</w:t>
      </w:r>
      <w:r w:rsidRPr="00935CB7">
        <w:rPr>
          <w:color w:val="000000" w:themeColor="text1"/>
        </w:rPr>
        <w:t xml:space="preserve"> channel raster, </w:t>
      </w:r>
      <w:r>
        <w:rPr>
          <w:rFonts w:hint="eastAsia"/>
          <w:color w:val="000000" w:themeColor="text1"/>
        </w:rPr>
        <w:t>the</w:t>
      </w:r>
      <w:r w:rsidRPr="00935CB7">
        <w:rPr>
          <w:color w:val="000000" w:themeColor="text1"/>
        </w:rPr>
        <w:t xml:space="preserve"> channel raster of R2D</w:t>
      </w:r>
      <w:r>
        <w:rPr>
          <w:rFonts w:hint="eastAsia"/>
          <w:color w:val="000000" w:themeColor="text1"/>
        </w:rPr>
        <w:t xml:space="preserve"> should be 10kHz</w:t>
      </w:r>
      <w:r w:rsidRPr="00935CB7">
        <w:rPr>
          <w:color w:val="000000" w:themeColor="text1"/>
        </w:rPr>
        <w:t>.</w:t>
      </w:r>
    </w:p>
    <w:p w:rsidR="003B429F" w:rsidRPr="004E6460" w:rsidRDefault="003B429F" w:rsidP="00935CB7">
      <w:pPr>
        <w:rPr>
          <w:color w:val="000000" w:themeColor="text1"/>
          <w:lang w:val="en-US"/>
        </w:rPr>
      </w:pPr>
      <w:r w:rsidRPr="00A11A38">
        <w:rPr>
          <w:b/>
          <w:color w:val="000000" w:themeColor="text1"/>
        </w:rPr>
        <w:t xml:space="preserve">Proposal </w:t>
      </w:r>
      <w:r w:rsidR="001013E4">
        <w:rPr>
          <w:rFonts w:hint="eastAsia"/>
          <w:b/>
          <w:color w:val="000000" w:themeColor="text1"/>
        </w:rPr>
        <w:t>4</w:t>
      </w:r>
      <w:r w:rsidRPr="00A11A38">
        <w:rPr>
          <w:b/>
          <w:color w:val="000000" w:themeColor="text1"/>
        </w:rPr>
        <w:t>:</w:t>
      </w:r>
      <w:r w:rsidRPr="00A11A38">
        <w:rPr>
          <w:rFonts w:hint="eastAsia"/>
          <w:b/>
          <w:color w:val="000000" w:themeColor="text1"/>
        </w:rPr>
        <w:t xml:space="preserve"> </w:t>
      </w:r>
      <w:r w:rsidR="00935CB7" w:rsidRPr="00935CB7">
        <w:rPr>
          <w:rFonts w:hint="eastAsia"/>
          <w:b/>
          <w:color w:val="000000" w:themeColor="text1"/>
        </w:rPr>
        <w:t>The</w:t>
      </w:r>
      <w:r w:rsidR="00935CB7" w:rsidRPr="00935CB7">
        <w:rPr>
          <w:b/>
          <w:color w:val="000000" w:themeColor="text1"/>
        </w:rPr>
        <w:t xml:space="preserve"> channel raster of R2D</w:t>
      </w:r>
      <w:r w:rsidR="00935CB7" w:rsidRPr="00935CB7">
        <w:rPr>
          <w:rFonts w:hint="eastAsia"/>
          <w:b/>
          <w:color w:val="000000" w:themeColor="text1"/>
        </w:rPr>
        <w:t xml:space="preserve"> should be 10kHz</w:t>
      </w:r>
      <w:r w:rsidR="00935CB7" w:rsidRPr="00935CB7">
        <w:rPr>
          <w:b/>
          <w:color w:val="000000" w:themeColor="text1"/>
        </w:rPr>
        <w:t>.</w:t>
      </w:r>
    </w:p>
    <w:p w:rsidR="00B97291" w:rsidRPr="00A11A38" w:rsidRDefault="00B97291" w:rsidP="00D76157">
      <w:pPr>
        <w:pStyle w:val="20"/>
        <w:ind w:left="720" w:hanging="720"/>
        <w:rPr>
          <w:color w:val="000000" w:themeColor="text1"/>
        </w:rPr>
      </w:pPr>
      <w:r w:rsidRPr="00A11A38">
        <w:rPr>
          <w:color w:val="000000" w:themeColor="text1"/>
        </w:rPr>
        <w:t>2.</w:t>
      </w:r>
      <w:r w:rsidRPr="00A11A38">
        <w:rPr>
          <w:rFonts w:hint="eastAsia"/>
          <w:color w:val="000000" w:themeColor="text1"/>
        </w:rPr>
        <w:t>2</w:t>
      </w:r>
      <w:r w:rsidRPr="00A11A38">
        <w:rPr>
          <w:color w:val="000000" w:themeColor="text1"/>
        </w:rPr>
        <w:t xml:space="preserve"> </w:t>
      </w:r>
      <w:r w:rsidR="009106A5">
        <w:rPr>
          <w:rFonts w:hint="eastAsia"/>
        </w:rPr>
        <w:t>System parameter for D2R</w:t>
      </w:r>
    </w:p>
    <w:p w:rsidR="00550F43" w:rsidRDefault="00DB0A75" w:rsidP="00B3549F">
      <w:pPr>
        <w:tabs>
          <w:tab w:val="num" w:pos="1440"/>
        </w:tabs>
        <w:rPr>
          <w:color w:val="000000" w:themeColor="text1"/>
          <w:lang w:val="en-US"/>
        </w:rPr>
      </w:pPr>
      <w:r w:rsidRPr="00DB0A75">
        <w:rPr>
          <w:color w:val="000000" w:themeColor="text1"/>
          <w:lang w:val="en-US"/>
        </w:rPr>
        <w:t xml:space="preserve">AN1#120 derived conclusions on some parameters related to the </w:t>
      </w:r>
      <w:r>
        <w:rPr>
          <w:rFonts w:hint="eastAsia"/>
          <w:color w:val="000000" w:themeColor="text1"/>
          <w:lang w:val="en-US"/>
        </w:rPr>
        <w:t xml:space="preserve">D2R </w:t>
      </w:r>
      <w:r w:rsidRPr="00DB0A75">
        <w:rPr>
          <w:color w:val="000000" w:themeColor="text1"/>
          <w:lang w:val="en-US"/>
        </w:rPr>
        <w:t>channel bandwidth.</w:t>
      </w:r>
      <w:r w:rsidR="00536842">
        <w:rPr>
          <w:rFonts w:hint="eastAsia"/>
          <w:color w:val="000000" w:themeColor="text1"/>
          <w:lang w:val="en-US"/>
        </w:rPr>
        <w:t xml:space="preserve"> </w:t>
      </w:r>
      <w:r w:rsidR="002E417C" w:rsidRPr="001F3FD6">
        <w:rPr>
          <w:color w:val="000000" w:themeColor="text1"/>
          <w:lang w:val="en-US"/>
        </w:rPr>
        <w:t>For D2R, only 2SB (Double sideband) modulation is supported.</w:t>
      </w:r>
      <w:r w:rsidR="00B3549F">
        <w:rPr>
          <w:rFonts w:hint="eastAsia"/>
          <w:color w:val="000000" w:themeColor="text1"/>
          <w:lang w:val="en-US"/>
        </w:rPr>
        <w:t xml:space="preserve"> </w:t>
      </w:r>
      <w:r w:rsidR="002E417C" w:rsidRPr="001F3FD6">
        <w:rPr>
          <w:color w:val="000000" w:themeColor="text1"/>
          <w:lang w:val="en-US"/>
        </w:rPr>
        <w:t>For a D2R transmission, it is up to device implementation to use OOK or BPSK modulation. It is assumed that a device operates consistently with the same D2R modulation in the same inventory/command round.</w:t>
      </w:r>
    </w:p>
    <w:p w:rsidR="00F57976" w:rsidRDefault="00F57976" w:rsidP="00B3549F">
      <w:pPr>
        <w:tabs>
          <w:tab w:val="num" w:pos="1440"/>
        </w:tabs>
        <w:rPr>
          <w:rFonts w:eastAsiaTheme="minorEastAsia"/>
        </w:rPr>
      </w:pPr>
      <w:r w:rsidRPr="00254B93">
        <w:rPr>
          <w:rFonts w:eastAsiaTheme="minorEastAsia"/>
        </w:rPr>
        <w:t xml:space="preserve">Define D2R channel bandwidth for A-IoT device </w:t>
      </w:r>
      <w:r>
        <w:rPr>
          <w:rFonts w:eastAsiaTheme="minorEastAsia" w:hint="eastAsia"/>
        </w:rPr>
        <w:t xml:space="preserve">need to consider 2SB, </w:t>
      </w:r>
      <w:r w:rsidRPr="00254B93">
        <w:rPr>
          <w:rFonts w:eastAsiaTheme="minorEastAsia"/>
        </w:rPr>
        <w:t>D2R maximum data rate</w:t>
      </w:r>
      <w:r>
        <w:rPr>
          <w:rFonts w:eastAsiaTheme="minorEastAsia" w:hint="eastAsia"/>
        </w:rPr>
        <w:t xml:space="preserve">, SFO, FDMA and filter performance. We can decide the </w:t>
      </w:r>
      <w:r w:rsidRPr="00254B93">
        <w:rPr>
          <w:rFonts w:eastAsiaTheme="minorEastAsia"/>
        </w:rPr>
        <w:t>channel bandwidth</w:t>
      </w:r>
      <w:r>
        <w:rPr>
          <w:rFonts w:eastAsiaTheme="minorEastAsia" w:hint="eastAsia"/>
        </w:rPr>
        <w:t xml:space="preserve"> </w:t>
      </w:r>
      <w:r w:rsidR="00117D47">
        <w:rPr>
          <w:rFonts w:eastAsiaTheme="minorEastAsia" w:hint="eastAsia"/>
        </w:rPr>
        <w:t xml:space="preserve">after </w:t>
      </w:r>
      <w:r>
        <w:rPr>
          <w:rFonts w:eastAsiaTheme="minorEastAsia" w:hint="eastAsia"/>
        </w:rPr>
        <w:t>RAN1 has conclusion</w:t>
      </w:r>
      <w:r w:rsidR="006A2F1D">
        <w:rPr>
          <w:rFonts w:eastAsiaTheme="minorEastAsia" w:hint="eastAsia"/>
        </w:rPr>
        <w:t>s</w:t>
      </w:r>
      <w:r>
        <w:rPr>
          <w:rFonts w:eastAsiaTheme="minorEastAsia" w:hint="eastAsia"/>
        </w:rPr>
        <w:t xml:space="preserve"> on </w:t>
      </w:r>
      <w:r w:rsidRPr="00254B93">
        <w:rPr>
          <w:rFonts w:eastAsiaTheme="minorEastAsia"/>
        </w:rPr>
        <w:t>D2R maximum data rate</w:t>
      </w:r>
      <w:r>
        <w:rPr>
          <w:rFonts w:eastAsiaTheme="minorEastAsia" w:hint="eastAsia"/>
        </w:rPr>
        <w:t xml:space="preserve"> and SFO.</w:t>
      </w:r>
    </w:p>
    <w:p w:rsidR="00F57976" w:rsidRDefault="00F57976" w:rsidP="00F57976">
      <w:pPr>
        <w:tabs>
          <w:tab w:val="left" w:pos="7661"/>
        </w:tabs>
        <w:rPr>
          <w:b/>
          <w:color w:val="000000" w:themeColor="text1"/>
        </w:rPr>
      </w:pPr>
      <w:r w:rsidRPr="00A11A38">
        <w:rPr>
          <w:b/>
          <w:color w:val="000000" w:themeColor="text1"/>
        </w:rPr>
        <w:t xml:space="preserve">Proposal </w:t>
      </w:r>
      <w:r w:rsidR="001013E4">
        <w:rPr>
          <w:rFonts w:hint="eastAsia"/>
          <w:b/>
          <w:color w:val="000000" w:themeColor="text1"/>
        </w:rPr>
        <w:t>5</w:t>
      </w:r>
      <w:r w:rsidRPr="00A11A38">
        <w:rPr>
          <w:b/>
          <w:color w:val="000000" w:themeColor="text1"/>
        </w:rPr>
        <w:t>:</w:t>
      </w:r>
      <w:r w:rsidRPr="00A11A38">
        <w:rPr>
          <w:rFonts w:hint="eastAsia"/>
          <w:b/>
          <w:color w:val="000000" w:themeColor="text1"/>
        </w:rPr>
        <w:t xml:space="preserve"> </w:t>
      </w:r>
      <w:r>
        <w:rPr>
          <w:rFonts w:hint="eastAsia"/>
          <w:b/>
          <w:color w:val="000000" w:themeColor="text1"/>
        </w:rPr>
        <w:t>W</w:t>
      </w:r>
      <w:r w:rsidRPr="00F57976">
        <w:rPr>
          <w:b/>
          <w:color w:val="000000" w:themeColor="text1"/>
        </w:rPr>
        <w:t xml:space="preserve">e can decide the channel bandwidth </w:t>
      </w:r>
      <w:r>
        <w:rPr>
          <w:rFonts w:hint="eastAsia"/>
          <w:b/>
          <w:color w:val="000000" w:themeColor="text1"/>
        </w:rPr>
        <w:t xml:space="preserve">of D2R </w:t>
      </w:r>
      <w:r w:rsidR="00117D47">
        <w:rPr>
          <w:rFonts w:hint="eastAsia"/>
          <w:b/>
          <w:color w:val="000000" w:themeColor="text1"/>
        </w:rPr>
        <w:t>after</w:t>
      </w:r>
      <w:r w:rsidRPr="00F57976">
        <w:rPr>
          <w:b/>
          <w:color w:val="000000" w:themeColor="text1"/>
        </w:rPr>
        <w:t xml:space="preserve"> RAN1 has conclusion</w:t>
      </w:r>
      <w:r w:rsidR="006A2F1D">
        <w:rPr>
          <w:rFonts w:hint="eastAsia"/>
          <w:b/>
          <w:color w:val="000000" w:themeColor="text1"/>
        </w:rPr>
        <w:t>s</w:t>
      </w:r>
      <w:r w:rsidRPr="00F57976">
        <w:rPr>
          <w:b/>
          <w:color w:val="000000" w:themeColor="text1"/>
        </w:rPr>
        <w:t xml:space="preserve"> on D2R maximum data rate and SFO</w:t>
      </w:r>
      <w:r w:rsidRPr="003B429F">
        <w:rPr>
          <w:b/>
          <w:color w:val="000000" w:themeColor="text1"/>
        </w:rPr>
        <w:t>.</w:t>
      </w:r>
    </w:p>
    <w:p w:rsidR="005821AE" w:rsidRPr="005821AE" w:rsidRDefault="005821AE" w:rsidP="00F57976">
      <w:pPr>
        <w:tabs>
          <w:tab w:val="left" w:pos="7661"/>
        </w:tabs>
        <w:rPr>
          <w:color w:val="000000" w:themeColor="text1"/>
        </w:rPr>
      </w:pPr>
      <w:r w:rsidRPr="005821AE">
        <w:rPr>
          <w:color w:val="000000" w:themeColor="text1"/>
        </w:rPr>
        <w:t xml:space="preserve">For device, </w:t>
      </w:r>
      <w:r w:rsidR="00821F3B">
        <w:rPr>
          <w:rFonts w:hint="eastAsia"/>
          <w:color w:val="000000" w:themeColor="text1"/>
        </w:rPr>
        <w:t>s</w:t>
      </w:r>
      <w:r w:rsidR="00821F3B" w:rsidRPr="00821F3B">
        <w:rPr>
          <w:color w:val="000000" w:themeColor="text1"/>
        </w:rPr>
        <w:t>ymmetrical DL and UL RB numbers are better for implementation</w:t>
      </w:r>
      <w:r w:rsidRPr="005821AE">
        <w:rPr>
          <w:color w:val="000000" w:themeColor="text1"/>
        </w:rPr>
        <w:t>, and some standardized requirements definitions can be troublesome in the case of asymmetry.</w:t>
      </w:r>
    </w:p>
    <w:p w:rsidR="005821AE" w:rsidRDefault="005821AE" w:rsidP="005821AE">
      <w:pPr>
        <w:tabs>
          <w:tab w:val="left" w:pos="7661"/>
        </w:tabs>
        <w:rPr>
          <w:b/>
          <w:color w:val="000000" w:themeColor="text1"/>
        </w:rPr>
      </w:pPr>
      <w:r w:rsidRPr="00A11A38">
        <w:rPr>
          <w:b/>
          <w:color w:val="000000" w:themeColor="text1"/>
        </w:rPr>
        <w:t xml:space="preserve">Proposal </w:t>
      </w:r>
      <w:r w:rsidR="0059046D">
        <w:rPr>
          <w:rFonts w:hint="eastAsia"/>
          <w:b/>
          <w:color w:val="000000" w:themeColor="text1"/>
        </w:rPr>
        <w:t>6</w:t>
      </w:r>
      <w:r w:rsidRPr="00A11A38">
        <w:rPr>
          <w:b/>
          <w:color w:val="000000" w:themeColor="text1"/>
        </w:rPr>
        <w:t>:</w:t>
      </w:r>
      <w:r w:rsidR="00821F3B" w:rsidRPr="00821F3B">
        <w:t xml:space="preserve"> </w:t>
      </w:r>
      <w:r w:rsidR="00821F3B" w:rsidRPr="00821F3B">
        <w:rPr>
          <w:b/>
          <w:color w:val="000000" w:themeColor="text1"/>
        </w:rPr>
        <w:t>It is recommended that the DL and UL RB numbe</w:t>
      </w:r>
      <w:r w:rsidR="00821F3B">
        <w:rPr>
          <w:b/>
          <w:color w:val="000000" w:themeColor="text1"/>
        </w:rPr>
        <w:t xml:space="preserve">rs of the device </w:t>
      </w:r>
      <w:r w:rsidR="00821F3B">
        <w:rPr>
          <w:rFonts w:hint="eastAsia"/>
          <w:b/>
          <w:color w:val="000000" w:themeColor="text1"/>
        </w:rPr>
        <w:t>are</w:t>
      </w:r>
      <w:r w:rsidR="00821F3B">
        <w:rPr>
          <w:b/>
          <w:color w:val="000000" w:themeColor="text1"/>
        </w:rPr>
        <w:t xml:space="preserve"> symmetrical</w:t>
      </w:r>
      <w:r w:rsidRPr="005821AE">
        <w:rPr>
          <w:b/>
          <w:color w:val="000000" w:themeColor="text1"/>
        </w:rPr>
        <w:t>.</w:t>
      </w:r>
    </w:p>
    <w:p w:rsidR="00840FB4" w:rsidRDefault="00840FB4" w:rsidP="00840FB4">
      <w:pPr>
        <w:pStyle w:val="20"/>
        <w:ind w:left="720" w:hanging="720"/>
        <w:rPr>
          <w:color w:val="000000" w:themeColor="text1"/>
        </w:rPr>
      </w:pPr>
      <w:r>
        <w:rPr>
          <w:rFonts w:hint="eastAsia"/>
          <w:color w:val="000000" w:themeColor="text1"/>
        </w:rPr>
        <w:t xml:space="preserve">2.3 </w:t>
      </w:r>
      <w:r w:rsidRPr="00840FB4">
        <w:rPr>
          <w:rFonts w:hint="eastAsia"/>
          <w:color w:val="000000" w:themeColor="text1"/>
        </w:rPr>
        <w:t>Deployment scenario</w:t>
      </w:r>
    </w:p>
    <w:p w:rsidR="009371F9" w:rsidRDefault="009371F9" w:rsidP="00840FB4">
      <w:pPr>
        <w:rPr>
          <w:color w:val="000000" w:themeColor="text1"/>
        </w:rPr>
      </w:pPr>
      <w:r w:rsidRPr="009371F9">
        <w:rPr>
          <w:color w:val="000000" w:themeColor="text1"/>
        </w:rPr>
        <w:t>Practically if there are some certain rules to ensure that there is no indoor NR UE, then the same rules may also ensure that there is no NR UE near doorways, hence RAN4 can focus on specifying requirements for the scenario where all NR UEs are out</w:t>
      </w:r>
      <w:r w:rsidR="00B23822">
        <w:rPr>
          <w:rFonts w:hint="eastAsia"/>
          <w:color w:val="000000" w:themeColor="text1"/>
        </w:rPr>
        <w:t xml:space="preserve"> </w:t>
      </w:r>
      <w:r w:rsidRPr="009371F9">
        <w:rPr>
          <w:color w:val="000000" w:themeColor="text1"/>
        </w:rPr>
        <w:t xml:space="preserve">door without capturing side conditions of outdoor UE assumption. </w:t>
      </w:r>
    </w:p>
    <w:p w:rsidR="002650D1" w:rsidRDefault="00840FB4" w:rsidP="00840FB4">
      <w:pPr>
        <w:rPr>
          <w:b/>
          <w:color w:val="FF0000"/>
        </w:rPr>
      </w:pPr>
      <w:r w:rsidRPr="00A11A38">
        <w:rPr>
          <w:b/>
          <w:color w:val="000000" w:themeColor="text1"/>
        </w:rPr>
        <w:t>Proposal</w:t>
      </w:r>
      <w:r w:rsidRPr="00A11A38">
        <w:rPr>
          <w:rFonts w:hint="eastAsia"/>
          <w:b/>
          <w:color w:val="000000" w:themeColor="text1"/>
        </w:rPr>
        <w:t xml:space="preserve"> </w:t>
      </w:r>
      <w:r w:rsidR="001013E4">
        <w:rPr>
          <w:rFonts w:hint="eastAsia"/>
          <w:b/>
          <w:color w:val="000000" w:themeColor="text1"/>
        </w:rPr>
        <w:t>7</w:t>
      </w:r>
      <w:r w:rsidRPr="00A11A38">
        <w:rPr>
          <w:b/>
          <w:color w:val="000000" w:themeColor="text1"/>
        </w:rPr>
        <w:t>:</w:t>
      </w:r>
      <w:r w:rsidRPr="00A11A38">
        <w:rPr>
          <w:rFonts w:hint="eastAsia"/>
          <w:b/>
          <w:color w:val="000000" w:themeColor="text1"/>
        </w:rPr>
        <w:t xml:space="preserve"> </w:t>
      </w:r>
      <w:r w:rsidR="009371F9" w:rsidRPr="009371F9">
        <w:rPr>
          <w:b/>
          <w:color w:val="000000" w:themeColor="text1"/>
        </w:rPr>
        <w:t>RAN4 can focus on specifying requirements for the scenario where all NR UEs are out</w:t>
      </w:r>
      <w:r w:rsidR="005B6C94">
        <w:rPr>
          <w:rFonts w:hint="eastAsia"/>
          <w:b/>
          <w:color w:val="000000" w:themeColor="text1"/>
        </w:rPr>
        <w:t xml:space="preserve"> </w:t>
      </w:r>
      <w:r w:rsidR="009371F9" w:rsidRPr="009371F9">
        <w:rPr>
          <w:b/>
          <w:color w:val="000000" w:themeColor="text1"/>
        </w:rPr>
        <w:t>door without capturing side conditions of outdoor UE assumption.</w:t>
      </w:r>
    </w:p>
    <w:p w:rsidR="00EC3B1D" w:rsidRPr="00E564C7" w:rsidRDefault="00EC3B1D"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r w:rsidR="00680154">
        <w:rPr>
          <w:color w:val="000000" w:themeColor="text1"/>
          <w:lang w:eastAsia="zh-CN"/>
        </w:rPr>
        <w:t xml:space="preserve"> </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00297268">
        <w:rPr>
          <w:rFonts w:hint="eastAsia"/>
          <w:color w:val="000000" w:themeColor="text1"/>
          <w:lang w:val="en-US"/>
        </w:rPr>
        <w:t>system parameters</w:t>
      </w:r>
      <w:r w:rsidRPr="00E564C7">
        <w:rPr>
          <w:color w:val="000000" w:themeColor="text1"/>
          <w:lang w:val="en-US"/>
        </w:rPr>
        <w:t xml:space="preserve">. We </w:t>
      </w:r>
      <w:r w:rsidR="008D7CCC" w:rsidRPr="00E564C7">
        <w:rPr>
          <w:color w:val="000000" w:themeColor="text1"/>
          <w:lang w:val="en-US"/>
        </w:rPr>
        <w:t xml:space="preserve">have the following </w:t>
      </w:r>
      <w:r w:rsidR="001F3FD6">
        <w:rPr>
          <w:color w:val="000000" w:themeColor="text1"/>
          <w:lang w:val="en-US"/>
        </w:rPr>
        <w:t>observation</w:t>
      </w:r>
      <w:r w:rsidR="001F3FD6">
        <w:rPr>
          <w:rFonts w:hint="eastAsia"/>
          <w:color w:val="000000" w:themeColor="text1"/>
          <w:lang w:val="en-US"/>
        </w:rPr>
        <w:t xml:space="preserve"> and proposals</w:t>
      </w:r>
      <w:r w:rsidR="008D7CCC" w:rsidRPr="00E564C7">
        <w:rPr>
          <w:rFonts w:hint="eastAsia"/>
          <w:color w:val="000000" w:themeColor="text1"/>
          <w:lang w:val="en-US"/>
        </w:rPr>
        <w:t>.</w:t>
      </w:r>
    </w:p>
    <w:p w:rsidR="000C16B8" w:rsidRPr="00431499" w:rsidRDefault="000C16B8" w:rsidP="000C16B8">
      <w:pPr>
        <w:rPr>
          <w:b/>
          <w:color w:val="000000" w:themeColor="text1"/>
        </w:rPr>
      </w:pPr>
      <w:r>
        <w:rPr>
          <w:rFonts w:hint="eastAsia"/>
          <w:b/>
          <w:color w:val="000000" w:themeColor="text1"/>
        </w:rPr>
        <w:t>Observation</w:t>
      </w:r>
      <w:r w:rsidRPr="00A11A38">
        <w:rPr>
          <w:b/>
          <w:color w:val="000000" w:themeColor="text1"/>
        </w:rPr>
        <w:t xml:space="preserve"> </w:t>
      </w:r>
      <w:r>
        <w:rPr>
          <w:rFonts w:hint="eastAsia"/>
          <w:b/>
          <w:color w:val="000000" w:themeColor="text1"/>
        </w:rPr>
        <w:t>1</w:t>
      </w:r>
      <w:r w:rsidRPr="00A11A38">
        <w:rPr>
          <w:b/>
          <w:color w:val="000000" w:themeColor="text1"/>
        </w:rPr>
        <w:t>:</w:t>
      </w:r>
      <w:r w:rsidRPr="00A11A38">
        <w:rPr>
          <w:rFonts w:hint="eastAsia"/>
          <w:b/>
          <w:color w:val="000000" w:themeColor="text1"/>
        </w:rPr>
        <w:t xml:space="preserve"> </w:t>
      </w:r>
      <w:r>
        <w:rPr>
          <w:rFonts w:hint="eastAsia"/>
          <w:b/>
          <w:color w:val="000000" w:themeColor="text1"/>
        </w:rPr>
        <w:t>RAN1 won</w:t>
      </w:r>
      <w:r>
        <w:rPr>
          <w:b/>
          <w:color w:val="000000" w:themeColor="text1"/>
        </w:rPr>
        <w:t>’</w:t>
      </w:r>
      <w:r>
        <w:rPr>
          <w:rFonts w:hint="eastAsia"/>
          <w:b/>
          <w:color w:val="000000" w:themeColor="text1"/>
        </w:rPr>
        <w:t>t</w:t>
      </w:r>
      <w:r w:rsidRPr="00431499">
        <w:rPr>
          <w:rFonts w:hint="eastAsia"/>
          <w:b/>
          <w:color w:val="000000" w:themeColor="text1"/>
        </w:rPr>
        <w:t xml:space="preserve"> specify exact </w:t>
      </w:r>
      <w:r w:rsidRPr="00431499">
        <w:rPr>
          <w:b/>
          <w:color w:val="000000" w:themeColor="text1"/>
        </w:rPr>
        <w:t>R2D transmission bandwidth</w:t>
      </w:r>
      <w:r w:rsidRPr="00431499">
        <w:rPr>
          <w:rFonts w:hint="eastAsia"/>
          <w:b/>
          <w:color w:val="000000" w:themeColor="text1"/>
        </w:rPr>
        <w:t xml:space="preserve"> </w:t>
      </w:r>
      <w:r w:rsidRPr="00431499">
        <w:rPr>
          <w:b/>
          <w:color w:val="000000" w:themeColor="text1"/>
        </w:rPr>
        <w:t>B</w:t>
      </w:r>
      <w:r w:rsidRPr="00431499">
        <w:rPr>
          <w:b/>
          <w:color w:val="000000" w:themeColor="text1"/>
          <w:vertAlign w:val="subscript"/>
        </w:rPr>
        <w:t>tx</w:t>
      </w:r>
      <w:proofErr w:type="gramStart"/>
      <w:r w:rsidRPr="00431499">
        <w:rPr>
          <w:b/>
          <w:color w:val="000000" w:themeColor="text1"/>
          <w:vertAlign w:val="subscript"/>
        </w:rPr>
        <w:t>,R2D</w:t>
      </w:r>
      <w:proofErr w:type="gramEnd"/>
      <w:r w:rsidRPr="00431499">
        <w:rPr>
          <w:rFonts w:hint="eastAsia"/>
          <w:b/>
          <w:color w:val="000000" w:themeColor="text1"/>
        </w:rPr>
        <w:t xml:space="preserve">, </w:t>
      </w:r>
      <w:r w:rsidRPr="00431499">
        <w:rPr>
          <w:b/>
          <w:color w:val="000000" w:themeColor="text1"/>
        </w:rPr>
        <w:t>whether to specify the maximum B</w:t>
      </w:r>
      <w:r w:rsidRPr="00431499">
        <w:rPr>
          <w:b/>
          <w:color w:val="000000" w:themeColor="text1"/>
          <w:vertAlign w:val="subscript"/>
        </w:rPr>
        <w:t>tx,R2D</w:t>
      </w:r>
      <w:r w:rsidRPr="00431499">
        <w:rPr>
          <w:b/>
          <w:color w:val="000000" w:themeColor="text1"/>
        </w:rPr>
        <w:t xml:space="preserve"> # of PRBs </w:t>
      </w:r>
      <w:r w:rsidRPr="00431499">
        <w:rPr>
          <w:rFonts w:hint="eastAsia"/>
          <w:b/>
          <w:color w:val="000000" w:themeColor="text1"/>
        </w:rPr>
        <w:t>can be decided by RAN4</w:t>
      </w:r>
      <w:r>
        <w:rPr>
          <w:rFonts w:hint="eastAsia"/>
          <w:b/>
          <w:color w:val="000000" w:themeColor="text1"/>
        </w:rPr>
        <w:t>.</w:t>
      </w:r>
    </w:p>
    <w:p w:rsidR="000C16B8" w:rsidRPr="00A11A38" w:rsidRDefault="008D58C8" w:rsidP="000C16B8">
      <w:pPr>
        <w:rPr>
          <w:color w:val="000000" w:themeColor="text1"/>
        </w:rPr>
      </w:pPr>
      <w:r w:rsidRPr="00A11A38">
        <w:rPr>
          <w:b/>
          <w:color w:val="000000" w:themeColor="text1"/>
        </w:rPr>
        <w:t xml:space="preserve">Proposal </w:t>
      </w:r>
      <w:r>
        <w:rPr>
          <w:rFonts w:hint="eastAsia"/>
          <w:b/>
          <w:color w:val="000000" w:themeColor="text1"/>
        </w:rPr>
        <w:t>1</w:t>
      </w:r>
      <w:r w:rsidRPr="00A11A38">
        <w:rPr>
          <w:b/>
          <w:color w:val="000000" w:themeColor="text1"/>
        </w:rPr>
        <w:t>:</w:t>
      </w:r>
      <w:r w:rsidRPr="00A11A38">
        <w:rPr>
          <w:rFonts w:hint="eastAsia"/>
          <w:b/>
          <w:color w:val="000000" w:themeColor="text1"/>
        </w:rPr>
        <w:t xml:space="preserve"> </w:t>
      </w:r>
      <w:r w:rsidRPr="00672653">
        <w:rPr>
          <w:b/>
          <w:color w:val="000000" w:themeColor="text1"/>
        </w:rPr>
        <w:t>RAN4 to specify A-IoT requirement</w:t>
      </w:r>
      <w:r>
        <w:rPr>
          <w:rFonts w:hint="eastAsia"/>
          <w:b/>
          <w:color w:val="000000" w:themeColor="text1"/>
        </w:rPr>
        <w:t>s</w:t>
      </w:r>
      <w:r w:rsidRPr="00672653">
        <w:rPr>
          <w:b/>
          <w:color w:val="000000" w:themeColor="text1"/>
        </w:rPr>
        <w:t xml:space="preserve"> based on con</w:t>
      </w:r>
      <w:r>
        <w:rPr>
          <w:b/>
          <w:color w:val="000000" w:themeColor="text1"/>
        </w:rPr>
        <w:t>tinuous RB allocation in Rel-19</w:t>
      </w:r>
      <w:r w:rsidRPr="00A11A38">
        <w:rPr>
          <w:rFonts w:hint="eastAsia"/>
          <w:b/>
          <w:color w:val="000000" w:themeColor="text1"/>
        </w:rPr>
        <w:t>.</w:t>
      </w:r>
    </w:p>
    <w:p w:rsidR="0059046D" w:rsidRDefault="0059046D" w:rsidP="0059046D">
      <w:pPr>
        <w:tabs>
          <w:tab w:val="left" w:pos="7661"/>
        </w:tabs>
        <w:rPr>
          <w:b/>
          <w:color w:val="000000" w:themeColor="text1"/>
        </w:rPr>
      </w:pPr>
      <w:r w:rsidRPr="00A11A38">
        <w:rPr>
          <w:b/>
          <w:color w:val="000000" w:themeColor="text1"/>
        </w:rPr>
        <w:t xml:space="preserve">Proposal </w:t>
      </w:r>
      <w:r w:rsidR="00A407CF">
        <w:rPr>
          <w:rFonts w:hint="eastAsia"/>
          <w:b/>
          <w:color w:val="000000" w:themeColor="text1"/>
        </w:rPr>
        <w:t>2</w:t>
      </w:r>
      <w:r w:rsidRPr="00A11A38">
        <w:rPr>
          <w:b/>
          <w:color w:val="000000" w:themeColor="text1"/>
        </w:rPr>
        <w:t>:</w:t>
      </w:r>
      <w:r w:rsidRPr="00A11A38">
        <w:rPr>
          <w:rFonts w:hint="eastAsia"/>
          <w:b/>
          <w:color w:val="000000" w:themeColor="text1"/>
        </w:rPr>
        <w:t xml:space="preserve"> </w:t>
      </w:r>
      <w:r>
        <w:rPr>
          <w:rFonts w:hint="eastAsia"/>
          <w:b/>
          <w:color w:val="000000" w:themeColor="text1"/>
        </w:rPr>
        <w:t>T</w:t>
      </w:r>
      <w:r w:rsidRPr="00597996">
        <w:rPr>
          <w:b/>
          <w:color w:val="000000" w:themeColor="text1"/>
        </w:rPr>
        <w:t xml:space="preserve">he guardband adjacent to the low channel edge </w:t>
      </w:r>
      <w:r w:rsidRPr="00D66CCB">
        <w:rPr>
          <w:b/>
          <w:color w:val="000000" w:themeColor="text1"/>
        </w:rPr>
        <w:t>should</w:t>
      </w:r>
      <w:r w:rsidRPr="00597996">
        <w:rPr>
          <w:b/>
          <w:color w:val="000000" w:themeColor="text1"/>
        </w:rPr>
        <w:t xml:space="preserve"> be symmetric to the guardband adjacent to the high channel edge</w:t>
      </w:r>
      <w:r w:rsidRPr="00A11A38">
        <w:rPr>
          <w:rFonts w:hint="eastAsia"/>
          <w:b/>
          <w:color w:val="000000" w:themeColor="text1"/>
        </w:rPr>
        <w:t>.</w:t>
      </w:r>
    </w:p>
    <w:p w:rsidR="00A407CF" w:rsidRDefault="00A407CF" w:rsidP="00A407CF">
      <w:pPr>
        <w:tabs>
          <w:tab w:val="left" w:pos="7661"/>
        </w:tabs>
        <w:rPr>
          <w:b/>
          <w:color w:val="000000" w:themeColor="text1"/>
        </w:rPr>
      </w:pPr>
      <w:r w:rsidRPr="0059046D">
        <w:rPr>
          <w:b/>
          <w:color w:val="000000" w:themeColor="text1"/>
        </w:rPr>
        <w:t xml:space="preserve">Proposal </w:t>
      </w:r>
      <w:r>
        <w:rPr>
          <w:rFonts w:hint="eastAsia"/>
          <w:b/>
          <w:color w:val="000000" w:themeColor="text1"/>
        </w:rPr>
        <w:t>3</w:t>
      </w:r>
      <w:r w:rsidRPr="0059046D">
        <w:rPr>
          <w:b/>
          <w:color w:val="000000" w:themeColor="text1"/>
        </w:rPr>
        <w:t>: The channel bandwidth, transmission bandwidth configuration, and guardband for different number of RBs are shown in figure 1 and table2.</w:t>
      </w:r>
    </w:p>
    <w:p w:rsidR="008D58C8" w:rsidRPr="004E6460" w:rsidRDefault="008D58C8" w:rsidP="008D58C8">
      <w:pPr>
        <w:tabs>
          <w:tab w:val="left" w:pos="7661"/>
        </w:tabs>
        <w:rPr>
          <w:color w:val="000000" w:themeColor="text1"/>
          <w:lang w:val="en-US"/>
        </w:rPr>
      </w:pPr>
      <w:r w:rsidRPr="00A11A38">
        <w:rPr>
          <w:b/>
          <w:color w:val="000000" w:themeColor="text1"/>
        </w:rPr>
        <w:t xml:space="preserve">Proposal </w:t>
      </w:r>
      <w:r w:rsidR="0059046D">
        <w:rPr>
          <w:rFonts w:hint="eastAsia"/>
          <w:b/>
          <w:color w:val="000000" w:themeColor="text1"/>
        </w:rPr>
        <w:t>4</w:t>
      </w:r>
      <w:r w:rsidRPr="00A11A38">
        <w:rPr>
          <w:b/>
          <w:color w:val="000000" w:themeColor="text1"/>
        </w:rPr>
        <w:t>:</w:t>
      </w:r>
      <w:r w:rsidRPr="00A11A38">
        <w:rPr>
          <w:rFonts w:hint="eastAsia"/>
          <w:b/>
          <w:color w:val="000000" w:themeColor="text1"/>
        </w:rPr>
        <w:t xml:space="preserve"> </w:t>
      </w:r>
      <w:r w:rsidR="00F02CEA" w:rsidRPr="00F02CEA">
        <w:rPr>
          <w:b/>
          <w:color w:val="000000" w:themeColor="text1"/>
        </w:rPr>
        <w:t>The channel raster of R2D should be 10kHz.</w:t>
      </w:r>
    </w:p>
    <w:p w:rsidR="008D58C8" w:rsidRDefault="008D58C8" w:rsidP="008D58C8">
      <w:pPr>
        <w:tabs>
          <w:tab w:val="left" w:pos="7661"/>
        </w:tabs>
        <w:rPr>
          <w:b/>
          <w:color w:val="000000" w:themeColor="text1"/>
        </w:rPr>
      </w:pPr>
      <w:r w:rsidRPr="00A11A38">
        <w:rPr>
          <w:b/>
          <w:color w:val="000000" w:themeColor="text1"/>
        </w:rPr>
        <w:lastRenderedPageBreak/>
        <w:t xml:space="preserve">Proposal </w:t>
      </w:r>
      <w:r w:rsidR="0059046D">
        <w:rPr>
          <w:rFonts w:hint="eastAsia"/>
          <w:b/>
          <w:color w:val="000000" w:themeColor="text1"/>
        </w:rPr>
        <w:t>5</w:t>
      </w:r>
      <w:r w:rsidRPr="00A11A38">
        <w:rPr>
          <w:b/>
          <w:color w:val="000000" w:themeColor="text1"/>
        </w:rPr>
        <w:t>:</w:t>
      </w:r>
      <w:r w:rsidRPr="00A11A38">
        <w:rPr>
          <w:rFonts w:hint="eastAsia"/>
          <w:b/>
          <w:color w:val="000000" w:themeColor="text1"/>
        </w:rPr>
        <w:t xml:space="preserve"> </w:t>
      </w:r>
      <w:r>
        <w:rPr>
          <w:rFonts w:hint="eastAsia"/>
          <w:b/>
          <w:color w:val="000000" w:themeColor="text1"/>
        </w:rPr>
        <w:t>W</w:t>
      </w:r>
      <w:r w:rsidRPr="00F57976">
        <w:rPr>
          <w:b/>
          <w:color w:val="000000" w:themeColor="text1"/>
        </w:rPr>
        <w:t xml:space="preserve">e can decide the channel bandwidth </w:t>
      </w:r>
      <w:r>
        <w:rPr>
          <w:rFonts w:hint="eastAsia"/>
          <w:b/>
          <w:color w:val="000000" w:themeColor="text1"/>
        </w:rPr>
        <w:t>of D2R after</w:t>
      </w:r>
      <w:r w:rsidRPr="00F57976">
        <w:rPr>
          <w:b/>
          <w:color w:val="000000" w:themeColor="text1"/>
        </w:rPr>
        <w:t xml:space="preserve"> RAN1 has conclusion</w:t>
      </w:r>
      <w:r>
        <w:rPr>
          <w:rFonts w:hint="eastAsia"/>
          <w:b/>
          <w:color w:val="000000" w:themeColor="text1"/>
        </w:rPr>
        <w:t>s</w:t>
      </w:r>
      <w:r w:rsidRPr="00F57976">
        <w:rPr>
          <w:b/>
          <w:color w:val="000000" w:themeColor="text1"/>
        </w:rPr>
        <w:t xml:space="preserve"> on D2R maximum data rate and SFO</w:t>
      </w:r>
      <w:r w:rsidRPr="003B429F">
        <w:rPr>
          <w:b/>
          <w:color w:val="000000" w:themeColor="text1"/>
        </w:rPr>
        <w:t>.</w:t>
      </w:r>
    </w:p>
    <w:p w:rsidR="00E03F12" w:rsidRDefault="00E03F12" w:rsidP="00E03F12">
      <w:pPr>
        <w:tabs>
          <w:tab w:val="left" w:pos="7661"/>
        </w:tabs>
        <w:rPr>
          <w:b/>
          <w:color w:val="000000" w:themeColor="text1"/>
        </w:rPr>
      </w:pPr>
      <w:r w:rsidRPr="00A11A38">
        <w:rPr>
          <w:b/>
          <w:color w:val="000000" w:themeColor="text1"/>
        </w:rPr>
        <w:t xml:space="preserve">Proposal </w:t>
      </w:r>
      <w:r w:rsidR="0059046D">
        <w:rPr>
          <w:rFonts w:hint="eastAsia"/>
          <w:b/>
          <w:color w:val="000000" w:themeColor="text1"/>
        </w:rPr>
        <w:t>6</w:t>
      </w:r>
      <w:r w:rsidRPr="00A11A38">
        <w:rPr>
          <w:b/>
          <w:color w:val="000000" w:themeColor="text1"/>
        </w:rPr>
        <w:t>:</w:t>
      </w:r>
      <w:r w:rsidRPr="005821AE">
        <w:rPr>
          <w:rFonts w:hint="eastAsia"/>
          <w:b/>
          <w:color w:val="000000" w:themeColor="text1"/>
        </w:rPr>
        <w:t xml:space="preserve"> </w:t>
      </w:r>
      <w:r w:rsidR="005A26B5" w:rsidRPr="005A26B5">
        <w:rPr>
          <w:b/>
          <w:color w:val="000000" w:themeColor="text1"/>
        </w:rPr>
        <w:t>It is recommended that the DL and UL RB numbers of the device are symmetrical.</w:t>
      </w:r>
    </w:p>
    <w:p w:rsidR="008D58C8" w:rsidRPr="008D58C8" w:rsidRDefault="008D58C8" w:rsidP="008D58C8">
      <w:pPr>
        <w:rPr>
          <w:b/>
          <w:color w:val="000000" w:themeColor="text1"/>
        </w:rPr>
      </w:pPr>
      <w:r w:rsidRPr="00A11A38">
        <w:rPr>
          <w:b/>
          <w:color w:val="000000" w:themeColor="text1"/>
        </w:rPr>
        <w:t>Proposal</w:t>
      </w:r>
      <w:r w:rsidRPr="00A11A38">
        <w:rPr>
          <w:rFonts w:hint="eastAsia"/>
          <w:b/>
          <w:color w:val="000000" w:themeColor="text1"/>
        </w:rPr>
        <w:t xml:space="preserve"> </w:t>
      </w:r>
      <w:r w:rsidR="0059046D">
        <w:rPr>
          <w:rFonts w:hint="eastAsia"/>
          <w:b/>
          <w:color w:val="000000" w:themeColor="text1"/>
        </w:rPr>
        <w:t>7</w:t>
      </w:r>
      <w:r w:rsidRPr="00A11A38">
        <w:rPr>
          <w:b/>
          <w:color w:val="000000" w:themeColor="text1"/>
        </w:rPr>
        <w:t>:</w:t>
      </w:r>
      <w:r w:rsidRPr="00A11A38">
        <w:rPr>
          <w:rFonts w:hint="eastAsia"/>
          <w:b/>
          <w:color w:val="000000" w:themeColor="text1"/>
        </w:rPr>
        <w:t xml:space="preserve"> </w:t>
      </w:r>
      <w:r w:rsidRPr="009371F9">
        <w:rPr>
          <w:b/>
          <w:color w:val="000000" w:themeColor="text1"/>
        </w:rPr>
        <w:t>RAN4 can focus on specifying requirements for the scenario where all NR UEs are out</w:t>
      </w:r>
      <w:r>
        <w:rPr>
          <w:rFonts w:hint="eastAsia"/>
          <w:b/>
          <w:color w:val="000000" w:themeColor="text1"/>
        </w:rPr>
        <w:t xml:space="preserve"> </w:t>
      </w:r>
      <w:r w:rsidRPr="009371F9">
        <w:rPr>
          <w:b/>
          <w:color w:val="000000" w:themeColor="text1"/>
        </w:rPr>
        <w:t>door without capturing side conditions of outdoor UE assumption.</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240825" w:rsidRPr="00AF22FF" w:rsidRDefault="00D83179" w:rsidP="00240825">
      <w:pPr>
        <w:rPr>
          <w:color w:val="000000" w:themeColor="text1"/>
        </w:rPr>
      </w:pPr>
      <w:r w:rsidRPr="00AF22FF">
        <w:rPr>
          <w:rFonts w:hint="eastAsia"/>
          <w:color w:val="000000" w:themeColor="text1"/>
        </w:rPr>
        <w:t>[</w:t>
      </w:r>
      <w:r w:rsidR="00883EEA" w:rsidRPr="00AF22FF">
        <w:rPr>
          <w:rFonts w:hint="eastAsia"/>
          <w:color w:val="000000" w:themeColor="text1"/>
        </w:rPr>
        <w:t>1</w:t>
      </w:r>
      <w:r w:rsidRPr="00AF22FF">
        <w:rPr>
          <w:rFonts w:hint="eastAsia"/>
          <w:color w:val="000000" w:themeColor="text1"/>
        </w:rPr>
        <w:t xml:space="preserve">] </w:t>
      </w:r>
      <w:r w:rsidR="00240825" w:rsidRPr="00AF22FF">
        <w:rPr>
          <w:color w:val="000000" w:themeColor="text1"/>
        </w:rPr>
        <w:t>R4-2502858</w:t>
      </w:r>
      <w:r w:rsidR="00240825" w:rsidRPr="00AF22FF">
        <w:rPr>
          <w:rFonts w:hint="eastAsia"/>
          <w:color w:val="000000" w:themeColor="text1"/>
        </w:rPr>
        <w:t>,</w:t>
      </w:r>
      <w:r w:rsidR="007C561F" w:rsidRPr="00AF22FF">
        <w:rPr>
          <w:rFonts w:hint="eastAsia"/>
          <w:color w:val="000000" w:themeColor="text1"/>
        </w:rPr>
        <w:t xml:space="preserve"> </w:t>
      </w:r>
      <w:r w:rsidR="00240825" w:rsidRPr="00AF22FF">
        <w:rPr>
          <w:color w:val="000000" w:themeColor="text1"/>
        </w:rPr>
        <w:t>“</w:t>
      </w:r>
      <w:r w:rsidR="00240825" w:rsidRPr="00AF22FF">
        <w:rPr>
          <w:rFonts w:eastAsiaTheme="minorEastAsia" w:hint="eastAsia"/>
          <w:bCs/>
          <w:color w:val="000000" w:themeColor="text1"/>
          <w:sz w:val="22"/>
        </w:rPr>
        <w:t>WF on requirements for system parameters and A-IOT device</w:t>
      </w:r>
      <w:r w:rsidR="00240825" w:rsidRPr="00AF22FF">
        <w:rPr>
          <w:color w:val="000000" w:themeColor="text1"/>
        </w:rPr>
        <w:t>”</w:t>
      </w:r>
      <w:r w:rsidR="00240825" w:rsidRPr="00AF22FF">
        <w:rPr>
          <w:rFonts w:hint="eastAsia"/>
          <w:color w:val="000000" w:themeColor="text1"/>
        </w:rPr>
        <w:t>, CMCC</w:t>
      </w:r>
      <w:r w:rsidR="00240825" w:rsidRPr="00AF22FF">
        <w:rPr>
          <w:color w:val="000000" w:themeColor="text1"/>
        </w:rPr>
        <w:t>, RAN</w:t>
      </w:r>
      <w:r w:rsidR="00240825" w:rsidRPr="00AF22FF">
        <w:rPr>
          <w:rFonts w:hint="eastAsia"/>
          <w:color w:val="000000" w:themeColor="text1"/>
        </w:rPr>
        <w:t>4</w:t>
      </w:r>
      <w:r w:rsidR="00240825" w:rsidRPr="00AF22FF">
        <w:rPr>
          <w:color w:val="000000" w:themeColor="text1"/>
        </w:rPr>
        <w:t>#1</w:t>
      </w:r>
      <w:r w:rsidR="00240825" w:rsidRPr="00AF22FF">
        <w:rPr>
          <w:rFonts w:hint="eastAsia"/>
          <w:color w:val="000000" w:themeColor="text1"/>
        </w:rPr>
        <w:t>14</w:t>
      </w:r>
    </w:p>
    <w:p w:rsidR="003E00D1" w:rsidRPr="00AF22FF" w:rsidRDefault="003E00D1" w:rsidP="007F24D0">
      <w:pPr>
        <w:rPr>
          <w:color w:val="000000" w:themeColor="text1"/>
        </w:rPr>
      </w:pPr>
      <w:r w:rsidRPr="00AF22FF">
        <w:rPr>
          <w:rFonts w:hint="eastAsia"/>
          <w:color w:val="000000" w:themeColor="text1"/>
        </w:rPr>
        <w:t>[</w:t>
      </w:r>
      <w:r w:rsidR="00830F18" w:rsidRPr="00AF22FF">
        <w:rPr>
          <w:rFonts w:hint="eastAsia"/>
          <w:color w:val="000000" w:themeColor="text1"/>
        </w:rPr>
        <w:t>2</w:t>
      </w:r>
      <w:r w:rsidRPr="00AF22FF">
        <w:rPr>
          <w:rFonts w:hint="eastAsia"/>
          <w:color w:val="000000" w:themeColor="text1"/>
        </w:rPr>
        <w:t>] TR 38.769</w:t>
      </w:r>
    </w:p>
    <w:sectPr w:rsidR="003E00D1" w:rsidRPr="00AF22FF" w:rsidSect="009A676D">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912" w:rsidRDefault="00070912" w:rsidP="0095591C">
      <w:pPr>
        <w:spacing w:after="60"/>
        <w:ind w:left="210"/>
      </w:pPr>
      <w:r>
        <w:separator/>
      </w:r>
    </w:p>
  </w:endnote>
  <w:endnote w:type="continuationSeparator" w:id="0">
    <w:p w:rsidR="00070912" w:rsidRDefault="0007091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eiryo"/>
    <w:panose1 w:val="00000000000000000000"/>
    <w:charset w:val="8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D436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912" w:rsidRDefault="00070912" w:rsidP="0095591C">
      <w:pPr>
        <w:spacing w:after="60"/>
        <w:ind w:left="210"/>
      </w:pPr>
      <w:r>
        <w:separator/>
      </w:r>
    </w:p>
  </w:footnote>
  <w:footnote w:type="continuationSeparator" w:id="0">
    <w:p w:rsidR="00070912" w:rsidRDefault="0007091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C6E5475"/>
    <w:multiLevelType w:val="hybridMultilevel"/>
    <w:tmpl w:val="B14661C0"/>
    <w:lvl w:ilvl="0" w:tplc="6624E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03E3926"/>
    <w:multiLevelType w:val="hybridMultilevel"/>
    <w:tmpl w:val="90325D1A"/>
    <w:lvl w:ilvl="0" w:tplc="5C02401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6"/>
  </w:num>
  <w:num w:numId="5">
    <w:abstractNumId w:val="19"/>
  </w:num>
  <w:num w:numId="6">
    <w:abstractNumId w:val="2"/>
  </w:num>
  <w:num w:numId="7">
    <w:abstractNumId w:val="13"/>
  </w:num>
  <w:num w:numId="8">
    <w:abstractNumId w:val="9"/>
  </w:num>
  <w:num w:numId="9">
    <w:abstractNumId w:val="18"/>
  </w:num>
  <w:num w:numId="10">
    <w:abstractNumId w:val="20"/>
  </w:num>
  <w:num w:numId="11">
    <w:abstractNumId w:val="21"/>
  </w:num>
  <w:num w:numId="12">
    <w:abstractNumId w:val="10"/>
  </w:num>
  <w:num w:numId="13">
    <w:abstractNumId w:val="12"/>
  </w:num>
  <w:num w:numId="14">
    <w:abstractNumId w:val="7"/>
  </w:num>
  <w:num w:numId="15">
    <w:abstractNumId w:val="16"/>
  </w:num>
  <w:num w:numId="16">
    <w:abstractNumId w:val="0"/>
  </w:num>
  <w:num w:numId="17">
    <w:abstractNumId w:val="17"/>
  </w:num>
  <w:num w:numId="18">
    <w:abstractNumId w:val="14"/>
  </w:num>
  <w:num w:numId="19">
    <w:abstractNumId w:val="4"/>
  </w:num>
  <w:num w:numId="20">
    <w:abstractNumId w:val="8"/>
  </w:num>
  <w:num w:numId="21">
    <w:abstractNumId w:val="11"/>
  </w:num>
  <w:num w:numId="2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1A0"/>
    <w:rsid w:val="000063D7"/>
    <w:rsid w:val="000065F9"/>
    <w:rsid w:val="00006683"/>
    <w:rsid w:val="000067AF"/>
    <w:rsid w:val="0000681B"/>
    <w:rsid w:val="000072DB"/>
    <w:rsid w:val="000072F5"/>
    <w:rsid w:val="000101E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D8"/>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0E7"/>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3AC"/>
    <w:rsid w:val="000625AC"/>
    <w:rsid w:val="0006277E"/>
    <w:rsid w:val="00062CE1"/>
    <w:rsid w:val="000637C7"/>
    <w:rsid w:val="000637F6"/>
    <w:rsid w:val="00063B99"/>
    <w:rsid w:val="00063CB7"/>
    <w:rsid w:val="00064750"/>
    <w:rsid w:val="00064983"/>
    <w:rsid w:val="00064AAE"/>
    <w:rsid w:val="00064AD2"/>
    <w:rsid w:val="00064BBF"/>
    <w:rsid w:val="000654EF"/>
    <w:rsid w:val="0006685C"/>
    <w:rsid w:val="00066F7E"/>
    <w:rsid w:val="00066FBA"/>
    <w:rsid w:val="00067C58"/>
    <w:rsid w:val="00070174"/>
    <w:rsid w:val="00070416"/>
    <w:rsid w:val="00070912"/>
    <w:rsid w:val="00070D62"/>
    <w:rsid w:val="00071CC3"/>
    <w:rsid w:val="00071E90"/>
    <w:rsid w:val="00071F41"/>
    <w:rsid w:val="0007217E"/>
    <w:rsid w:val="00072602"/>
    <w:rsid w:val="00072825"/>
    <w:rsid w:val="00072C64"/>
    <w:rsid w:val="000733A4"/>
    <w:rsid w:val="00073720"/>
    <w:rsid w:val="00073738"/>
    <w:rsid w:val="00073947"/>
    <w:rsid w:val="00073BD2"/>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693E"/>
    <w:rsid w:val="000B76E8"/>
    <w:rsid w:val="000B77CC"/>
    <w:rsid w:val="000B7C0C"/>
    <w:rsid w:val="000B7F00"/>
    <w:rsid w:val="000C0426"/>
    <w:rsid w:val="000C0742"/>
    <w:rsid w:val="000C0823"/>
    <w:rsid w:val="000C0892"/>
    <w:rsid w:val="000C0DEB"/>
    <w:rsid w:val="000C0EC6"/>
    <w:rsid w:val="000C0F2C"/>
    <w:rsid w:val="000C114E"/>
    <w:rsid w:val="000C169E"/>
    <w:rsid w:val="000C16B8"/>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C786B"/>
    <w:rsid w:val="000D0665"/>
    <w:rsid w:val="000D0BCD"/>
    <w:rsid w:val="000D0DFF"/>
    <w:rsid w:val="000D0EC8"/>
    <w:rsid w:val="000D18AA"/>
    <w:rsid w:val="000D190D"/>
    <w:rsid w:val="000D1A0E"/>
    <w:rsid w:val="000D21D7"/>
    <w:rsid w:val="000D266A"/>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A04"/>
    <w:rsid w:val="000E0BBD"/>
    <w:rsid w:val="000E1191"/>
    <w:rsid w:val="000E14F9"/>
    <w:rsid w:val="000E17AE"/>
    <w:rsid w:val="000E1A49"/>
    <w:rsid w:val="000E1DD4"/>
    <w:rsid w:val="000E1EB4"/>
    <w:rsid w:val="000E25F7"/>
    <w:rsid w:val="000E2D7D"/>
    <w:rsid w:val="000E31E6"/>
    <w:rsid w:val="000E36CC"/>
    <w:rsid w:val="000E3E85"/>
    <w:rsid w:val="000E4193"/>
    <w:rsid w:val="000E435E"/>
    <w:rsid w:val="000E46E2"/>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3E4"/>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CA3"/>
    <w:rsid w:val="00116DB0"/>
    <w:rsid w:val="00117363"/>
    <w:rsid w:val="001179FB"/>
    <w:rsid w:val="00117D47"/>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9BA"/>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392"/>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A70"/>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6C7"/>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333"/>
    <w:rsid w:val="001D04D8"/>
    <w:rsid w:val="001D109B"/>
    <w:rsid w:val="001D11DA"/>
    <w:rsid w:val="001D11E8"/>
    <w:rsid w:val="001D1634"/>
    <w:rsid w:val="001D1641"/>
    <w:rsid w:val="001D1B1E"/>
    <w:rsid w:val="001D1F9C"/>
    <w:rsid w:val="001D274A"/>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1F00"/>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3FD6"/>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B0B"/>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403"/>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825"/>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CCD"/>
    <w:rsid w:val="00246FFE"/>
    <w:rsid w:val="002474BB"/>
    <w:rsid w:val="00247501"/>
    <w:rsid w:val="002479DD"/>
    <w:rsid w:val="00247A7B"/>
    <w:rsid w:val="00247CD6"/>
    <w:rsid w:val="00247EEB"/>
    <w:rsid w:val="002504FB"/>
    <w:rsid w:val="00250C8C"/>
    <w:rsid w:val="0025181C"/>
    <w:rsid w:val="002519C5"/>
    <w:rsid w:val="00251B7D"/>
    <w:rsid w:val="00251E31"/>
    <w:rsid w:val="002520FF"/>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0D1"/>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2359"/>
    <w:rsid w:val="00272B18"/>
    <w:rsid w:val="00273051"/>
    <w:rsid w:val="002730B6"/>
    <w:rsid w:val="002730F3"/>
    <w:rsid w:val="0027344F"/>
    <w:rsid w:val="0027392B"/>
    <w:rsid w:val="00273F7D"/>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3D7F"/>
    <w:rsid w:val="0028427E"/>
    <w:rsid w:val="00284416"/>
    <w:rsid w:val="00284644"/>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268"/>
    <w:rsid w:val="00297612"/>
    <w:rsid w:val="00297738"/>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38"/>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17C"/>
    <w:rsid w:val="002E429B"/>
    <w:rsid w:val="002E4370"/>
    <w:rsid w:val="002E4536"/>
    <w:rsid w:val="002E48E7"/>
    <w:rsid w:val="002E4A3D"/>
    <w:rsid w:val="002E5491"/>
    <w:rsid w:val="002E5A32"/>
    <w:rsid w:val="002E5C79"/>
    <w:rsid w:val="002E6525"/>
    <w:rsid w:val="002E655B"/>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46A"/>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E5A"/>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721"/>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A4"/>
    <w:rsid w:val="00360DE0"/>
    <w:rsid w:val="00361305"/>
    <w:rsid w:val="0036153F"/>
    <w:rsid w:val="003623EA"/>
    <w:rsid w:val="00362904"/>
    <w:rsid w:val="0036291A"/>
    <w:rsid w:val="00362F20"/>
    <w:rsid w:val="00363945"/>
    <w:rsid w:val="00363CFD"/>
    <w:rsid w:val="00363E17"/>
    <w:rsid w:val="003641C1"/>
    <w:rsid w:val="00364272"/>
    <w:rsid w:val="00364D96"/>
    <w:rsid w:val="003667D3"/>
    <w:rsid w:val="00366B69"/>
    <w:rsid w:val="00366C5A"/>
    <w:rsid w:val="00366F4E"/>
    <w:rsid w:val="00367435"/>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825"/>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1A8"/>
    <w:rsid w:val="0038449B"/>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10F"/>
    <w:rsid w:val="003A65A5"/>
    <w:rsid w:val="003A6679"/>
    <w:rsid w:val="003A686B"/>
    <w:rsid w:val="003A6A49"/>
    <w:rsid w:val="003A6D47"/>
    <w:rsid w:val="003A7F97"/>
    <w:rsid w:val="003B01CF"/>
    <w:rsid w:val="003B041E"/>
    <w:rsid w:val="003B04E5"/>
    <w:rsid w:val="003B2154"/>
    <w:rsid w:val="003B24BD"/>
    <w:rsid w:val="003B2E2A"/>
    <w:rsid w:val="003B3318"/>
    <w:rsid w:val="003B429F"/>
    <w:rsid w:val="003B4D1A"/>
    <w:rsid w:val="003B5112"/>
    <w:rsid w:val="003B5532"/>
    <w:rsid w:val="003B56C8"/>
    <w:rsid w:val="003B58A2"/>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7B"/>
    <w:rsid w:val="003C5AD9"/>
    <w:rsid w:val="003C5B87"/>
    <w:rsid w:val="003C6C00"/>
    <w:rsid w:val="003C72E9"/>
    <w:rsid w:val="003C7804"/>
    <w:rsid w:val="003C7EFB"/>
    <w:rsid w:val="003C7F6D"/>
    <w:rsid w:val="003D039A"/>
    <w:rsid w:val="003D0597"/>
    <w:rsid w:val="003D1237"/>
    <w:rsid w:val="003D1327"/>
    <w:rsid w:val="003D13F5"/>
    <w:rsid w:val="003D181D"/>
    <w:rsid w:val="003D1943"/>
    <w:rsid w:val="003D36EB"/>
    <w:rsid w:val="003D370F"/>
    <w:rsid w:val="003D40F1"/>
    <w:rsid w:val="003D4291"/>
    <w:rsid w:val="003D5815"/>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DAD"/>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5BA8"/>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401"/>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99"/>
    <w:rsid w:val="004314F6"/>
    <w:rsid w:val="004316F0"/>
    <w:rsid w:val="004317FA"/>
    <w:rsid w:val="00432210"/>
    <w:rsid w:val="00432268"/>
    <w:rsid w:val="00432486"/>
    <w:rsid w:val="00432D94"/>
    <w:rsid w:val="004332A6"/>
    <w:rsid w:val="004335E3"/>
    <w:rsid w:val="004337F9"/>
    <w:rsid w:val="00433AFA"/>
    <w:rsid w:val="0043472C"/>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5AF6"/>
    <w:rsid w:val="00445C19"/>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C86"/>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313"/>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1D"/>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01C"/>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460"/>
    <w:rsid w:val="004E658C"/>
    <w:rsid w:val="004E72C3"/>
    <w:rsid w:val="004E7508"/>
    <w:rsid w:val="004E76C0"/>
    <w:rsid w:val="004E7993"/>
    <w:rsid w:val="004F009C"/>
    <w:rsid w:val="004F0606"/>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5DD"/>
    <w:rsid w:val="005067B7"/>
    <w:rsid w:val="005069A0"/>
    <w:rsid w:val="005073A1"/>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842"/>
    <w:rsid w:val="0053691D"/>
    <w:rsid w:val="00536BC4"/>
    <w:rsid w:val="00536E9E"/>
    <w:rsid w:val="005370B2"/>
    <w:rsid w:val="005372F5"/>
    <w:rsid w:val="00537490"/>
    <w:rsid w:val="005402C3"/>
    <w:rsid w:val="00541194"/>
    <w:rsid w:val="00541667"/>
    <w:rsid w:val="00541FF4"/>
    <w:rsid w:val="005423C2"/>
    <w:rsid w:val="00542B3C"/>
    <w:rsid w:val="005430EA"/>
    <w:rsid w:val="00543604"/>
    <w:rsid w:val="0054361B"/>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0F43"/>
    <w:rsid w:val="00551502"/>
    <w:rsid w:val="005518F5"/>
    <w:rsid w:val="00551E8C"/>
    <w:rsid w:val="0055200F"/>
    <w:rsid w:val="00552286"/>
    <w:rsid w:val="005525A0"/>
    <w:rsid w:val="0055264D"/>
    <w:rsid w:val="005526D6"/>
    <w:rsid w:val="00552CA3"/>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18F"/>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4B"/>
    <w:rsid w:val="00577577"/>
    <w:rsid w:val="005777C0"/>
    <w:rsid w:val="0057799A"/>
    <w:rsid w:val="00580534"/>
    <w:rsid w:val="00580BB5"/>
    <w:rsid w:val="00580C50"/>
    <w:rsid w:val="00581B4C"/>
    <w:rsid w:val="005821AE"/>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46D"/>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996"/>
    <w:rsid w:val="00597F71"/>
    <w:rsid w:val="005A00F8"/>
    <w:rsid w:val="005A038E"/>
    <w:rsid w:val="005A0552"/>
    <w:rsid w:val="005A061B"/>
    <w:rsid w:val="005A0B4E"/>
    <w:rsid w:val="005A0EDA"/>
    <w:rsid w:val="005A1607"/>
    <w:rsid w:val="005A161E"/>
    <w:rsid w:val="005A20FC"/>
    <w:rsid w:val="005A2520"/>
    <w:rsid w:val="005A26B5"/>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C94"/>
    <w:rsid w:val="005B6D36"/>
    <w:rsid w:val="005B6DDC"/>
    <w:rsid w:val="005B734C"/>
    <w:rsid w:val="005B76CF"/>
    <w:rsid w:val="005B79F6"/>
    <w:rsid w:val="005C0281"/>
    <w:rsid w:val="005C0D48"/>
    <w:rsid w:val="005C17EE"/>
    <w:rsid w:val="005C17F3"/>
    <w:rsid w:val="005C1EA4"/>
    <w:rsid w:val="005C1EE1"/>
    <w:rsid w:val="005C1FE6"/>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32"/>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159"/>
    <w:rsid w:val="005F4250"/>
    <w:rsid w:val="005F439D"/>
    <w:rsid w:val="005F4B5C"/>
    <w:rsid w:val="005F4CD6"/>
    <w:rsid w:val="005F504A"/>
    <w:rsid w:val="005F50F2"/>
    <w:rsid w:val="005F5595"/>
    <w:rsid w:val="005F56CA"/>
    <w:rsid w:val="005F5786"/>
    <w:rsid w:val="005F584D"/>
    <w:rsid w:val="005F5C21"/>
    <w:rsid w:val="005F5C90"/>
    <w:rsid w:val="005F5EEA"/>
    <w:rsid w:val="005F620C"/>
    <w:rsid w:val="005F63F1"/>
    <w:rsid w:val="005F668F"/>
    <w:rsid w:val="005F682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BC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1BC6"/>
    <w:rsid w:val="00632180"/>
    <w:rsid w:val="00632428"/>
    <w:rsid w:val="00632595"/>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151"/>
    <w:rsid w:val="00667345"/>
    <w:rsid w:val="00667956"/>
    <w:rsid w:val="00667B55"/>
    <w:rsid w:val="006700B8"/>
    <w:rsid w:val="006701B8"/>
    <w:rsid w:val="006704D2"/>
    <w:rsid w:val="00671564"/>
    <w:rsid w:val="00671837"/>
    <w:rsid w:val="00671A0A"/>
    <w:rsid w:val="00672067"/>
    <w:rsid w:val="006722B8"/>
    <w:rsid w:val="00672653"/>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154"/>
    <w:rsid w:val="006808E5"/>
    <w:rsid w:val="00680B1D"/>
    <w:rsid w:val="00680C1B"/>
    <w:rsid w:val="00680F0B"/>
    <w:rsid w:val="0068110E"/>
    <w:rsid w:val="006818CE"/>
    <w:rsid w:val="00683483"/>
    <w:rsid w:val="006836A6"/>
    <w:rsid w:val="00683AFE"/>
    <w:rsid w:val="00683C35"/>
    <w:rsid w:val="006841E1"/>
    <w:rsid w:val="006855AA"/>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889"/>
    <w:rsid w:val="00693D4D"/>
    <w:rsid w:val="00693F36"/>
    <w:rsid w:val="0069436C"/>
    <w:rsid w:val="0069443D"/>
    <w:rsid w:val="00694AF7"/>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8B4"/>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2F1D"/>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A40"/>
    <w:rsid w:val="006C2BAF"/>
    <w:rsid w:val="006C2BEF"/>
    <w:rsid w:val="006C2F90"/>
    <w:rsid w:val="006C31C3"/>
    <w:rsid w:val="006C33C5"/>
    <w:rsid w:val="006C3C8D"/>
    <w:rsid w:val="006C4073"/>
    <w:rsid w:val="006C4587"/>
    <w:rsid w:val="006C4883"/>
    <w:rsid w:val="006C4C7D"/>
    <w:rsid w:val="006C4DC4"/>
    <w:rsid w:val="006C5107"/>
    <w:rsid w:val="006C5CA9"/>
    <w:rsid w:val="006C5CA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313"/>
    <w:rsid w:val="006F6E90"/>
    <w:rsid w:val="006F6F89"/>
    <w:rsid w:val="006F7346"/>
    <w:rsid w:val="006F73D5"/>
    <w:rsid w:val="006F7865"/>
    <w:rsid w:val="006F78ED"/>
    <w:rsid w:val="006F7D9D"/>
    <w:rsid w:val="006F7E11"/>
    <w:rsid w:val="00700479"/>
    <w:rsid w:val="007013B6"/>
    <w:rsid w:val="00702268"/>
    <w:rsid w:val="00702303"/>
    <w:rsid w:val="00702D00"/>
    <w:rsid w:val="0070370D"/>
    <w:rsid w:val="00703BB7"/>
    <w:rsid w:val="007043FD"/>
    <w:rsid w:val="00704735"/>
    <w:rsid w:val="00704A2C"/>
    <w:rsid w:val="00704AA4"/>
    <w:rsid w:val="00704D95"/>
    <w:rsid w:val="0070554C"/>
    <w:rsid w:val="00705D5C"/>
    <w:rsid w:val="00705ECF"/>
    <w:rsid w:val="00706A60"/>
    <w:rsid w:val="00707217"/>
    <w:rsid w:val="0070727C"/>
    <w:rsid w:val="007077E0"/>
    <w:rsid w:val="007078CE"/>
    <w:rsid w:val="00707E72"/>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385"/>
    <w:rsid w:val="00727418"/>
    <w:rsid w:val="00727864"/>
    <w:rsid w:val="00727903"/>
    <w:rsid w:val="00727B44"/>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19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6FD4"/>
    <w:rsid w:val="00777165"/>
    <w:rsid w:val="007775C5"/>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3529"/>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4FF"/>
    <w:rsid w:val="007C26E6"/>
    <w:rsid w:val="007C2EA5"/>
    <w:rsid w:val="007C3487"/>
    <w:rsid w:val="007C3DD1"/>
    <w:rsid w:val="007C4760"/>
    <w:rsid w:val="007C4761"/>
    <w:rsid w:val="007C4D4F"/>
    <w:rsid w:val="007C4EB6"/>
    <w:rsid w:val="007C561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30"/>
    <w:rsid w:val="007D2B8E"/>
    <w:rsid w:val="007D2C80"/>
    <w:rsid w:val="007D32A9"/>
    <w:rsid w:val="007D364D"/>
    <w:rsid w:val="007D395D"/>
    <w:rsid w:val="007D4360"/>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4D62"/>
    <w:rsid w:val="00815098"/>
    <w:rsid w:val="008150B7"/>
    <w:rsid w:val="00815204"/>
    <w:rsid w:val="0081556C"/>
    <w:rsid w:val="00815872"/>
    <w:rsid w:val="00815D77"/>
    <w:rsid w:val="00816959"/>
    <w:rsid w:val="008169E2"/>
    <w:rsid w:val="00816BD1"/>
    <w:rsid w:val="00816F2F"/>
    <w:rsid w:val="00816F96"/>
    <w:rsid w:val="00816FFC"/>
    <w:rsid w:val="00817340"/>
    <w:rsid w:val="008175FC"/>
    <w:rsid w:val="00817902"/>
    <w:rsid w:val="00817AF9"/>
    <w:rsid w:val="008206B7"/>
    <w:rsid w:val="00820D09"/>
    <w:rsid w:val="00821654"/>
    <w:rsid w:val="00821D6B"/>
    <w:rsid w:val="00821F3B"/>
    <w:rsid w:val="00822002"/>
    <w:rsid w:val="00822353"/>
    <w:rsid w:val="00822688"/>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0F18"/>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0FB4"/>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7D1"/>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A98"/>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3DF7"/>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82D"/>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FB"/>
    <w:rsid w:val="008C335C"/>
    <w:rsid w:val="008C342B"/>
    <w:rsid w:val="008C36B4"/>
    <w:rsid w:val="008C3732"/>
    <w:rsid w:val="008C3937"/>
    <w:rsid w:val="008C3B75"/>
    <w:rsid w:val="008C3E63"/>
    <w:rsid w:val="008C40B1"/>
    <w:rsid w:val="008C4A98"/>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8C8"/>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B69"/>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047"/>
    <w:rsid w:val="0090741D"/>
    <w:rsid w:val="009076D8"/>
    <w:rsid w:val="0090770F"/>
    <w:rsid w:val="009077C2"/>
    <w:rsid w:val="00907F9B"/>
    <w:rsid w:val="009100D0"/>
    <w:rsid w:val="0091060F"/>
    <w:rsid w:val="00910697"/>
    <w:rsid w:val="009106A5"/>
    <w:rsid w:val="00910954"/>
    <w:rsid w:val="00910CA1"/>
    <w:rsid w:val="0091139D"/>
    <w:rsid w:val="009115C0"/>
    <w:rsid w:val="00911742"/>
    <w:rsid w:val="009118AA"/>
    <w:rsid w:val="00911EBE"/>
    <w:rsid w:val="0091256D"/>
    <w:rsid w:val="00912B01"/>
    <w:rsid w:val="00912CAF"/>
    <w:rsid w:val="00912ED7"/>
    <w:rsid w:val="0091307A"/>
    <w:rsid w:val="00913518"/>
    <w:rsid w:val="00913588"/>
    <w:rsid w:val="0091396D"/>
    <w:rsid w:val="00913DA0"/>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121"/>
    <w:rsid w:val="00926FC2"/>
    <w:rsid w:val="009270E7"/>
    <w:rsid w:val="00927865"/>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CB7"/>
    <w:rsid w:val="00935D76"/>
    <w:rsid w:val="00935FE2"/>
    <w:rsid w:val="00936069"/>
    <w:rsid w:val="009361F9"/>
    <w:rsid w:val="00936382"/>
    <w:rsid w:val="0093652B"/>
    <w:rsid w:val="009365E2"/>
    <w:rsid w:val="009371F9"/>
    <w:rsid w:val="00937580"/>
    <w:rsid w:val="0093793C"/>
    <w:rsid w:val="00937F14"/>
    <w:rsid w:val="00940186"/>
    <w:rsid w:val="00940647"/>
    <w:rsid w:val="009406BD"/>
    <w:rsid w:val="009409A5"/>
    <w:rsid w:val="00940DA0"/>
    <w:rsid w:val="009412BF"/>
    <w:rsid w:val="0094149A"/>
    <w:rsid w:val="009417ED"/>
    <w:rsid w:val="00941BDB"/>
    <w:rsid w:val="009421CD"/>
    <w:rsid w:val="009423CA"/>
    <w:rsid w:val="00942C23"/>
    <w:rsid w:val="00942CB0"/>
    <w:rsid w:val="00943204"/>
    <w:rsid w:val="0094330B"/>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2C"/>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8FA"/>
    <w:rsid w:val="00960BB5"/>
    <w:rsid w:val="00960D63"/>
    <w:rsid w:val="0096150B"/>
    <w:rsid w:val="009616BC"/>
    <w:rsid w:val="009617CA"/>
    <w:rsid w:val="00961AF9"/>
    <w:rsid w:val="00961C33"/>
    <w:rsid w:val="00961C8D"/>
    <w:rsid w:val="00961EEF"/>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0CB"/>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48F"/>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54A"/>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269"/>
    <w:rsid w:val="009D6471"/>
    <w:rsid w:val="009D6813"/>
    <w:rsid w:val="009D691E"/>
    <w:rsid w:val="009D7039"/>
    <w:rsid w:val="009D70A5"/>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31"/>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1A38"/>
    <w:rsid w:val="00A12210"/>
    <w:rsid w:val="00A123F7"/>
    <w:rsid w:val="00A12485"/>
    <w:rsid w:val="00A124A3"/>
    <w:rsid w:val="00A12F63"/>
    <w:rsid w:val="00A135A6"/>
    <w:rsid w:val="00A139A8"/>
    <w:rsid w:val="00A13B95"/>
    <w:rsid w:val="00A13BBC"/>
    <w:rsid w:val="00A13C4C"/>
    <w:rsid w:val="00A13E23"/>
    <w:rsid w:val="00A14DC4"/>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2FAB"/>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7CF"/>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2D8"/>
    <w:rsid w:val="00A84696"/>
    <w:rsid w:val="00A84879"/>
    <w:rsid w:val="00A84A85"/>
    <w:rsid w:val="00A84BD4"/>
    <w:rsid w:val="00A84DF8"/>
    <w:rsid w:val="00A859D9"/>
    <w:rsid w:val="00A85AF9"/>
    <w:rsid w:val="00A8614D"/>
    <w:rsid w:val="00A86238"/>
    <w:rsid w:val="00A8640E"/>
    <w:rsid w:val="00A864F3"/>
    <w:rsid w:val="00A86544"/>
    <w:rsid w:val="00A86957"/>
    <w:rsid w:val="00A86D3D"/>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7A6"/>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A4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37"/>
    <w:rsid w:val="00AB4FFD"/>
    <w:rsid w:val="00AB5073"/>
    <w:rsid w:val="00AB5C08"/>
    <w:rsid w:val="00AB60BB"/>
    <w:rsid w:val="00AB654E"/>
    <w:rsid w:val="00AB6994"/>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2FF"/>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0F21"/>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6E45"/>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3822"/>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49F"/>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59B"/>
    <w:rsid w:val="00B4489B"/>
    <w:rsid w:val="00B44A57"/>
    <w:rsid w:val="00B44D46"/>
    <w:rsid w:val="00B45C65"/>
    <w:rsid w:val="00B45E17"/>
    <w:rsid w:val="00B4600D"/>
    <w:rsid w:val="00B46508"/>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0F1"/>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87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9F1"/>
    <w:rsid w:val="00B93F34"/>
    <w:rsid w:val="00B94071"/>
    <w:rsid w:val="00B9418D"/>
    <w:rsid w:val="00B941C4"/>
    <w:rsid w:val="00B94946"/>
    <w:rsid w:val="00B94C8F"/>
    <w:rsid w:val="00B9502A"/>
    <w:rsid w:val="00B95182"/>
    <w:rsid w:val="00B95380"/>
    <w:rsid w:val="00B95B9D"/>
    <w:rsid w:val="00B95BD1"/>
    <w:rsid w:val="00B96215"/>
    <w:rsid w:val="00B9653D"/>
    <w:rsid w:val="00B96A20"/>
    <w:rsid w:val="00B96C6F"/>
    <w:rsid w:val="00B96CE5"/>
    <w:rsid w:val="00B97291"/>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AFF"/>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D5B"/>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AF9"/>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877"/>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93D"/>
    <w:rsid w:val="00C22A8A"/>
    <w:rsid w:val="00C22E53"/>
    <w:rsid w:val="00C22EC1"/>
    <w:rsid w:val="00C235C9"/>
    <w:rsid w:val="00C238EF"/>
    <w:rsid w:val="00C23B8B"/>
    <w:rsid w:val="00C2419B"/>
    <w:rsid w:val="00C2436A"/>
    <w:rsid w:val="00C243BF"/>
    <w:rsid w:val="00C2476F"/>
    <w:rsid w:val="00C25A10"/>
    <w:rsid w:val="00C25E5B"/>
    <w:rsid w:val="00C2619B"/>
    <w:rsid w:val="00C264BF"/>
    <w:rsid w:val="00C2672B"/>
    <w:rsid w:val="00C267A5"/>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D8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849"/>
    <w:rsid w:val="00C66A0B"/>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3190"/>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5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432"/>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A6"/>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198"/>
    <w:rsid w:val="00CC03E6"/>
    <w:rsid w:val="00CC076F"/>
    <w:rsid w:val="00CC0EB0"/>
    <w:rsid w:val="00CC10DF"/>
    <w:rsid w:val="00CC14D5"/>
    <w:rsid w:val="00CC1674"/>
    <w:rsid w:val="00CC1F27"/>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7F"/>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05A4"/>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4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21E"/>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266"/>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5C37"/>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A1D"/>
    <w:rsid w:val="00D61D34"/>
    <w:rsid w:val="00D62785"/>
    <w:rsid w:val="00D62B20"/>
    <w:rsid w:val="00D63C2A"/>
    <w:rsid w:val="00D64EFB"/>
    <w:rsid w:val="00D65BDB"/>
    <w:rsid w:val="00D65FFC"/>
    <w:rsid w:val="00D6681B"/>
    <w:rsid w:val="00D66920"/>
    <w:rsid w:val="00D66CC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157"/>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3CD7"/>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A7F22"/>
    <w:rsid w:val="00DB0884"/>
    <w:rsid w:val="00DB0A75"/>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30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18B"/>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3F12"/>
    <w:rsid w:val="00E0419C"/>
    <w:rsid w:val="00E0445D"/>
    <w:rsid w:val="00E0549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600"/>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7DF"/>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341"/>
    <w:rsid w:val="00E4294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72B1"/>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6F58"/>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9E3"/>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08EB"/>
    <w:rsid w:val="00EC19B1"/>
    <w:rsid w:val="00EC19D7"/>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C775D"/>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0DA4"/>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04E"/>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CEA"/>
    <w:rsid w:val="00F02E7D"/>
    <w:rsid w:val="00F030D9"/>
    <w:rsid w:val="00F03282"/>
    <w:rsid w:val="00F03F66"/>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2E41"/>
    <w:rsid w:val="00F23E0A"/>
    <w:rsid w:val="00F244AE"/>
    <w:rsid w:val="00F248D2"/>
    <w:rsid w:val="00F24940"/>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516"/>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976"/>
    <w:rsid w:val="00F57AB4"/>
    <w:rsid w:val="00F600E5"/>
    <w:rsid w:val="00F60513"/>
    <w:rsid w:val="00F60AD6"/>
    <w:rsid w:val="00F61319"/>
    <w:rsid w:val="00F61D2E"/>
    <w:rsid w:val="00F61F83"/>
    <w:rsid w:val="00F621A4"/>
    <w:rsid w:val="00F629B7"/>
    <w:rsid w:val="00F62BFE"/>
    <w:rsid w:val="00F62FCF"/>
    <w:rsid w:val="00F631C8"/>
    <w:rsid w:val="00F632B6"/>
    <w:rsid w:val="00F63B45"/>
    <w:rsid w:val="00F63B80"/>
    <w:rsid w:val="00F63ED2"/>
    <w:rsid w:val="00F63FEF"/>
    <w:rsid w:val="00F644D7"/>
    <w:rsid w:val="00F64C08"/>
    <w:rsid w:val="00F650BC"/>
    <w:rsid w:val="00F6539F"/>
    <w:rsid w:val="00F65FD8"/>
    <w:rsid w:val="00F66626"/>
    <w:rsid w:val="00F66975"/>
    <w:rsid w:val="00F66B43"/>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341"/>
    <w:rsid w:val="00F8649A"/>
    <w:rsid w:val="00F86760"/>
    <w:rsid w:val="00F87269"/>
    <w:rsid w:val="00F87A3C"/>
    <w:rsid w:val="00F90300"/>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44E"/>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04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3799030">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8536100">
      <w:bodyDiv w:val="1"/>
      <w:marLeft w:val="0"/>
      <w:marRight w:val="0"/>
      <w:marTop w:val="0"/>
      <w:marBottom w:val="0"/>
      <w:divBdr>
        <w:top w:val="none" w:sz="0" w:space="0" w:color="auto"/>
        <w:left w:val="none" w:sz="0" w:space="0" w:color="auto"/>
        <w:bottom w:val="none" w:sz="0" w:space="0" w:color="auto"/>
        <w:right w:val="none" w:sz="0" w:space="0" w:color="auto"/>
      </w:divBdr>
      <w:divsChild>
        <w:div w:id="207106032">
          <w:marLeft w:val="720"/>
          <w:marRight w:val="0"/>
          <w:marTop w:val="0"/>
          <w:marBottom w:val="0"/>
          <w:divBdr>
            <w:top w:val="none" w:sz="0" w:space="0" w:color="auto"/>
            <w:left w:val="none" w:sz="0" w:space="0" w:color="auto"/>
            <w:bottom w:val="none" w:sz="0" w:space="0" w:color="auto"/>
            <w:right w:val="none" w:sz="0" w:space="0" w:color="auto"/>
          </w:divBdr>
        </w:div>
        <w:div w:id="1125270854">
          <w:marLeft w:val="720"/>
          <w:marRight w:val="0"/>
          <w:marTop w:val="0"/>
          <w:marBottom w:val="0"/>
          <w:divBdr>
            <w:top w:val="none" w:sz="0" w:space="0" w:color="auto"/>
            <w:left w:val="none" w:sz="0" w:space="0" w:color="auto"/>
            <w:bottom w:val="none" w:sz="0" w:space="0" w:color="auto"/>
            <w:right w:val="none" w:sz="0" w:space="0" w:color="auto"/>
          </w:divBdr>
        </w:div>
      </w:divsChild>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3612416">
      <w:bodyDiv w:val="1"/>
      <w:marLeft w:val="0"/>
      <w:marRight w:val="0"/>
      <w:marTop w:val="0"/>
      <w:marBottom w:val="0"/>
      <w:divBdr>
        <w:top w:val="none" w:sz="0" w:space="0" w:color="auto"/>
        <w:left w:val="none" w:sz="0" w:space="0" w:color="auto"/>
        <w:bottom w:val="none" w:sz="0" w:space="0" w:color="auto"/>
        <w:right w:val="none" w:sz="0" w:space="0" w:color="auto"/>
      </w:divBdr>
      <w:divsChild>
        <w:div w:id="447971252">
          <w:marLeft w:val="360"/>
          <w:marRight w:val="0"/>
          <w:marTop w:val="0"/>
          <w:marBottom w:val="0"/>
          <w:divBdr>
            <w:top w:val="none" w:sz="0" w:space="0" w:color="auto"/>
            <w:left w:val="none" w:sz="0" w:space="0" w:color="auto"/>
            <w:bottom w:val="none" w:sz="0" w:space="0" w:color="auto"/>
            <w:right w:val="none" w:sz="0" w:space="0" w:color="auto"/>
          </w:divBdr>
        </w:div>
        <w:div w:id="1507669005">
          <w:marLeft w:val="1080"/>
          <w:marRight w:val="0"/>
          <w:marTop w:val="0"/>
          <w:marBottom w:val="0"/>
          <w:divBdr>
            <w:top w:val="none" w:sz="0" w:space="0" w:color="auto"/>
            <w:left w:val="none" w:sz="0" w:space="0" w:color="auto"/>
            <w:bottom w:val="none" w:sz="0" w:space="0" w:color="auto"/>
            <w:right w:val="none" w:sz="0" w:space="0" w:color="auto"/>
          </w:divBdr>
        </w:div>
        <w:div w:id="1658532916">
          <w:marLeft w:val="1080"/>
          <w:marRight w:val="0"/>
          <w:marTop w:val="0"/>
          <w:marBottom w:val="0"/>
          <w:divBdr>
            <w:top w:val="none" w:sz="0" w:space="0" w:color="auto"/>
            <w:left w:val="none" w:sz="0" w:space="0" w:color="auto"/>
            <w:bottom w:val="none" w:sz="0" w:space="0" w:color="auto"/>
            <w:right w:val="none" w:sz="0" w:space="0" w:color="auto"/>
          </w:divBdr>
        </w:div>
        <w:div w:id="1181090227">
          <w:marLeft w:val="1080"/>
          <w:marRight w:val="0"/>
          <w:marTop w:val="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2073668">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66236078">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C0BAA-F3FB-4005-BB30-54C32615A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13</cp:revision>
  <cp:lastPrinted>2007-04-24T00:59:00Z</cp:lastPrinted>
  <dcterms:created xsi:type="dcterms:W3CDTF">2025-03-28T04:00:00Z</dcterms:created>
  <dcterms:modified xsi:type="dcterms:W3CDTF">2025-03-28T08:25:00Z</dcterms:modified>
</cp:coreProperties>
</file>